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48B86D0" w:rsidR="003676DA" w:rsidRPr="00414D4C" w:rsidRDefault="0042571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25713">
                              <w:rPr>
                                <w:rFonts w:ascii="Arial" w:hAnsi="Arial" w:cs="Arial"/>
                                <w:b/>
                                <w:color w:val="000000" w:themeColor="text1"/>
                                <w:sz w:val="26"/>
                                <w:szCs w:val="26"/>
                                <w14:textOutline w14:w="6350" w14:cap="rnd" w14:cmpd="sng" w14:algn="ctr">
                                  <w14:noFill/>
                                  <w14:prstDash w14:val="solid"/>
                                  <w14:bevel/>
                                </w14:textOutline>
                              </w:rPr>
                              <w:t>USFS - Tahoe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48B86D0" w:rsidR="003676DA" w:rsidRPr="00414D4C" w:rsidRDefault="0042571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25713">
                        <w:rPr>
                          <w:rFonts w:ascii="Arial" w:hAnsi="Arial" w:cs="Arial"/>
                          <w:b/>
                          <w:color w:val="000000" w:themeColor="text1"/>
                          <w:sz w:val="26"/>
                          <w:szCs w:val="26"/>
                          <w14:textOutline w14:w="6350" w14:cap="rnd" w14:cmpd="sng" w14:algn="ctr">
                            <w14:noFill/>
                            <w14:prstDash w14:val="solid"/>
                            <w14:bevel/>
                          </w14:textOutline>
                        </w:rPr>
                        <w:t>USFS - Tahoe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3923315" w14:textId="77777777" w:rsidR="00BB7E4D" w:rsidRPr="00BB7E4D" w:rsidRDefault="00BB7E4D" w:rsidP="00BB7E4D">
      <w:pPr>
        <w:pStyle w:val="ListParagraph"/>
        <w:numPr>
          <w:ilvl w:val="0"/>
          <w:numId w:val="1"/>
        </w:numPr>
        <w:spacing w:line="259" w:lineRule="auto"/>
        <w:rPr>
          <w:rFonts w:ascii="Arial" w:hAnsi="Arial" w:cs="Arial"/>
          <w:sz w:val="22"/>
          <w:szCs w:val="22"/>
        </w:rPr>
      </w:pPr>
      <w:r w:rsidRPr="00BB7E4D">
        <w:rPr>
          <w:rFonts w:ascii="Arial" w:hAnsi="Arial" w:cs="Arial"/>
          <w:sz w:val="22"/>
          <w:szCs w:val="22"/>
        </w:rPr>
        <w:t>#2-5 – Applicant must verify responses by final submission.</w:t>
      </w:r>
    </w:p>
    <w:p w14:paraId="6ABE7A07" w14:textId="77777777" w:rsidR="00BB7E4D" w:rsidRPr="00BB7E4D" w:rsidRDefault="00BB7E4D" w:rsidP="00BB7E4D">
      <w:pPr>
        <w:pStyle w:val="ListParagraph"/>
        <w:numPr>
          <w:ilvl w:val="0"/>
          <w:numId w:val="1"/>
        </w:numPr>
        <w:spacing w:line="259" w:lineRule="auto"/>
        <w:rPr>
          <w:rFonts w:ascii="Arial" w:hAnsi="Arial" w:cs="Arial"/>
          <w:sz w:val="22"/>
          <w:szCs w:val="22"/>
        </w:rPr>
      </w:pPr>
      <w:r w:rsidRPr="00BB7E4D">
        <w:rPr>
          <w:rFonts w:ascii="Arial" w:hAnsi="Arial" w:cs="Arial"/>
          <w:sz w:val="22"/>
          <w:szCs w:val="22"/>
        </w:rPr>
        <w:t>#8b – Narrative does not support the selection. Applicant must provide a detailed explanation on the “Biological monitoring that measures changes in populations”, “recommendations for improvement in species management” and “Strategies to changing conditions…”.</w:t>
      </w:r>
    </w:p>
    <w:p w14:paraId="285C50BC" w14:textId="77777777" w:rsidR="00BB7E4D" w:rsidRPr="00BB7E4D" w:rsidRDefault="00BB7E4D" w:rsidP="00BB7E4D">
      <w:pPr>
        <w:pStyle w:val="ListParagraph"/>
        <w:numPr>
          <w:ilvl w:val="0"/>
          <w:numId w:val="1"/>
        </w:numPr>
        <w:spacing w:line="259" w:lineRule="auto"/>
        <w:rPr>
          <w:rFonts w:ascii="Arial" w:hAnsi="Arial" w:cs="Arial"/>
          <w:sz w:val="22"/>
          <w:szCs w:val="22"/>
        </w:rPr>
      </w:pPr>
      <w:r w:rsidRPr="00BB7E4D">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40890F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sidRPr="00425713">
                              <w:rPr>
                                <w:rFonts w:ascii="Arial" w:hAnsi="Arial" w:cs="Arial"/>
                                <w:b/>
                                <w:color w:val="000000" w:themeColor="text1"/>
                                <w:sz w:val="26"/>
                                <w:szCs w:val="26"/>
                              </w:rPr>
                              <w:t>G23-02-20-G01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140890F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sidRPr="00425713">
                        <w:rPr>
                          <w:rFonts w:ascii="Arial" w:hAnsi="Arial" w:cs="Arial"/>
                          <w:b/>
                          <w:color w:val="000000" w:themeColor="text1"/>
                          <w:sz w:val="26"/>
                          <w:szCs w:val="26"/>
                        </w:rPr>
                        <w:t>G23-02-20-G01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lastRenderedPageBreak/>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7A3E8024" w14:textId="77777777" w:rsidR="00FC525C" w:rsidRDefault="00FC525C" w:rsidP="00FC525C">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53516F8B" w14:textId="77777777" w:rsidR="00FC525C" w:rsidRDefault="00FC525C" w:rsidP="00FC525C">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66D0BB85" w14:textId="77777777" w:rsidR="00FC525C" w:rsidRDefault="00FC525C" w:rsidP="00FC525C">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1FDF48DA" w14:textId="77777777" w:rsidR="00FC525C" w:rsidRDefault="00FC525C" w:rsidP="00FC525C">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3A4F1994" w14:textId="678EC076"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Staff #3-5 – Applicant’s notes are inaccurate and need to be revised. Replaced lower grade or temporary position in the prior year's Application.</w:t>
      </w:r>
    </w:p>
    <w:p w14:paraId="079509CD" w14:textId="6A7A5957"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Staff #16 &amp; 24 – Cost significantly increased compared to prior year’s Application. Applicant must provide additional details to justify the cost.</w:t>
      </w:r>
    </w:p>
    <w:p w14:paraId="7BA5B870" w14:textId="6CAEB790"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Staff #22 “AR Trail Staff (GS5)” – Applicant’s notes are inaccurate and need to be revised. Cost did not increase from previous year’s Application.</w:t>
      </w:r>
    </w:p>
    <w:p w14:paraId="1FA19F05" w14:textId="72C23CB6"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Staff #34-38 – Applicant’s notes are inaccurate and need to be revised. Not a new position, added in the prior year's Application.</w:t>
      </w:r>
    </w:p>
    <w:p w14:paraId="165E3FE3" w14:textId="77777777"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 xml:space="preserve"> Materials / Supplies #2 “OHV Signs” – Cost significantly increased compared to prior year’s Application. Applicant must provide additional details to justify the cost. In addition, Applicant’s notes are inaccurate and need to be revised. Notes were not changed per Division comments.</w:t>
      </w:r>
    </w:p>
    <w:p w14:paraId="38C59C5D" w14:textId="77777777"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 xml:space="preserve">Equipment Use Expenses #1, 3, 5, 7, 9, 11, 13, 15, &amp; 17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100C7EC5" w14:textId="77777777"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Equipment Use Expenses #23, 26, 29, 32, 35, &amp; 38 – Cost significantly increased compared to prior year’s Application. Applicant must provide additional details to justify the cost.</w:t>
      </w:r>
    </w:p>
    <w:p w14:paraId="4A67FD05" w14:textId="77777777" w:rsidR="00060036" w:rsidRPr="00060036" w:rsidRDefault="00060036" w:rsidP="00060036">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 xml:space="preserve">Equipment Purchases #1 “YRRD ROV 4 Seat Rock Crawler” – Applicant must clarify the need this line item. Applicant already owns several Jeeps that have the same capabilities as this 4 Seat Rock Crawler. </w:t>
      </w:r>
    </w:p>
    <w:p w14:paraId="4F9660F1" w14:textId="455F86EC" w:rsidR="008616EC" w:rsidRPr="00060036" w:rsidRDefault="00060036" w:rsidP="00FC525C">
      <w:pPr>
        <w:numPr>
          <w:ilvl w:val="0"/>
          <w:numId w:val="1"/>
        </w:numPr>
        <w:rPr>
          <w:rFonts w:ascii="Arial" w:hAnsi="Arial" w:cs="Arial"/>
          <w:color w:val="000000" w:themeColor="text1"/>
          <w:sz w:val="22"/>
          <w:szCs w:val="22"/>
        </w:rPr>
      </w:pPr>
      <w:r w:rsidRPr="00060036">
        <w:rPr>
          <w:rFonts w:ascii="Arial" w:hAnsi="Arial" w:cs="Arial"/>
          <w:color w:val="000000" w:themeColor="text1"/>
          <w:sz w:val="22"/>
          <w:szCs w:val="22"/>
        </w:rPr>
        <w:t>Others #2 “Chainsaw Fuel” – Fuel for chainsaws is duplicative to Materials / Supplies #5 “Chainsaw Mntc/fuel/supplies”; Applicant must remove fuel expenses from one of the line items or explain the need for separate line items.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2EC0DB46" w14:textId="77777777" w:rsidR="00060036" w:rsidRPr="00060036" w:rsidRDefault="00060036" w:rsidP="00060036">
      <w:pPr>
        <w:numPr>
          <w:ilvl w:val="0"/>
          <w:numId w:val="2"/>
        </w:numPr>
        <w:contextualSpacing/>
        <w:rPr>
          <w:rFonts w:ascii="Arial" w:hAnsi="Arial" w:cs="Arial"/>
          <w:sz w:val="22"/>
          <w:szCs w:val="22"/>
        </w:rPr>
      </w:pPr>
      <w:r w:rsidRPr="00060036">
        <w:rPr>
          <w:rFonts w:ascii="Arial" w:hAnsi="Arial" w:cs="Arial"/>
          <w:sz w:val="22"/>
          <w:szCs w:val="22"/>
        </w:rPr>
        <w:lastRenderedPageBreak/>
        <w:t>#3 – Narrative does not support the selections of “Installing or repairing erosion control features” and “Providing varied levels of riding difficulty”. Applicant must provide example(s) of Project activities being performed that support the selections.</w:t>
      </w:r>
    </w:p>
    <w:p w14:paraId="50C80A1A" w14:textId="6A83646C" w:rsidR="00F04D40" w:rsidRPr="00060036" w:rsidRDefault="00060036" w:rsidP="008616EC">
      <w:pPr>
        <w:numPr>
          <w:ilvl w:val="0"/>
          <w:numId w:val="2"/>
        </w:numPr>
        <w:contextualSpacing/>
        <w:rPr>
          <w:rFonts w:ascii="Arial" w:hAnsi="Arial" w:cs="Arial"/>
          <w:sz w:val="22"/>
          <w:szCs w:val="22"/>
        </w:rPr>
      </w:pPr>
      <w:r w:rsidRPr="00060036">
        <w:rPr>
          <w:rFonts w:ascii="Arial" w:hAnsi="Arial" w:cs="Arial"/>
          <w:sz w:val="22"/>
          <w:szCs w:val="22"/>
        </w:rPr>
        <w:t>#4 – Narrative does not support the selection “The Applicant initiated and conducted publicly noticed…”. Applicant must state meeting location. Additionally,  the narrative does not support the selection of “The Applicant held a meeting(s), held either in-person or virtual, with multiple distinct stakeholders…”. Applicant must provide the platform of the virtual meeting.</w:t>
      </w:r>
    </w:p>
    <w:p w14:paraId="253863D5" w14:textId="77777777" w:rsidR="00B75280" w:rsidRDefault="00B75280" w:rsidP="001E1516">
      <w:pPr>
        <w:tabs>
          <w:tab w:val="num" w:pos="720"/>
        </w:tabs>
        <w:contextualSpacing/>
        <w:rPr>
          <w:rFonts w:ascii="Arial" w:hAnsi="Arial" w:cs="Arial"/>
          <w:sz w:val="22"/>
          <w:szCs w:val="22"/>
        </w:rPr>
      </w:pPr>
    </w:p>
    <w:p w14:paraId="2BFFBB7C" w14:textId="77777777" w:rsidR="00425713" w:rsidRDefault="00425713" w:rsidP="00425713">
      <w:pPr>
        <w:rPr>
          <w:rFonts w:ascii="Arial" w:hAnsi="Arial" w:cs="Arial"/>
          <w:b/>
          <w:i/>
          <w:szCs w:val="22"/>
        </w:rPr>
      </w:pPr>
      <w:r>
        <w:rPr>
          <w:b/>
          <w:noProof/>
        </w:rPr>
        <mc:AlternateContent>
          <mc:Choice Requires="wps">
            <w:drawing>
              <wp:inline distT="0" distB="0" distL="0" distR="0" wp14:anchorId="2790A146" wp14:editId="7287CF78">
                <wp:extent cx="5943600" cy="325755"/>
                <wp:effectExtent l="0" t="0" r="19050" b="17145"/>
                <wp:docPr id="1781495760" name="Rectangle 178149576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7510" w14:textId="211E372A" w:rsidR="00425713" w:rsidRPr="00B87F70" w:rsidRDefault="00425713" w:rsidP="00425713">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Pr="00425713">
                              <w:rPr>
                                <w:rFonts w:ascii="Arial" w:hAnsi="Arial" w:cs="Arial"/>
                                <w:b/>
                                <w:color w:val="000000" w:themeColor="text1"/>
                                <w:sz w:val="26"/>
                                <w:szCs w:val="26"/>
                              </w:rPr>
                              <w:t>Greenhorn Barriers</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425713">
                              <w:rPr>
                                <w:rFonts w:ascii="Arial" w:hAnsi="Arial" w:cs="Arial"/>
                                <w:b/>
                                <w:color w:val="000000" w:themeColor="text1"/>
                                <w:sz w:val="26"/>
                                <w:szCs w:val="26"/>
                              </w:rPr>
                              <w:t>G23-02-20-R01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90A146" id="Rectangle 1781495760"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36887510" w14:textId="211E372A" w:rsidR="00425713" w:rsidRPr="00B87F70" w:rsidRDefault="00425713" w:rsidP="00425713">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Pr="00425713">
                        <w:rPr>
                          <w:rFonts w:ascii="Arial" w:hAnsi="Arial" w:cs="Arial"/>
                          <w:b/>
                          <w:color w:val="000000" w:themeColor="text1"/>
                          <w:sz w:val="26"/>
                          <w:szCs w:val="26"/>
                        </w:rPr>
                        <w:t>Greenhorn Barriers</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425713">
                        <w:rPr>
                          <w:rFonts w:ascii="Arial" w:hAnsi="Arial" w:cs="Arial"/>
                          <w:b/>
                          <w:color w:val="000000" w:themeColor="text1"/>
                          <w:sz w:val="26"/>
                          <w:szCs w:val="26"/>
                        </w:rPr>
                        <w:t>G23-02-20-R01</w:t>
                      </w:r>
                    </w:p>
                  </w:txbxContent>
                </v:textbox>
                <w10:anchorlock/>
              </v:rect>
            </w:pict>
          </mc:Fallback>
        </mc:AlternateContent>
      </w:r>
    </w:p>
    <w:p w14:paraId="0CC84144" w14:textId="77777777" w:rsidR="00425713" w:rsidRDefault="00425713" w:rsidP="00425713">
      <w:pPr>
        <w:rPr>
          <w:rFonts w:ascii="Arial" w:hAnsi="Arial" w:cs="Arial"/>
          <w:b/>
          <w:i/>
          <w:szCs w:val="22"/>
        </w:rPr>
      </w:pPr>
    </w:p>
    <w:p w14:paraId="797C9089" w14:textId="77777777" w:rsidR="00425713" w:rsidRPr="009460E1" w:rsidRDefault="00425713" w:rsidP="00425713">
      <w:pPr>
        <w:rPr>
          <w:rFonts w:ascii="Arial" w:hAnsi="Arial" w:cs="Arial"/>
          <w:b/>
          <w:i/>
        </w:rPr>
      </w:pPr>
      <w:r>
        <w:rPr>
          <w:rFonts w:ascii="Arial" w:hAnsi="Arial" w:cs="Arial"/>
          <w:b/>
          <w:i/>
        </w:rPr>
        <w:t>Project Description - Background</w:t>
      </w:r>
    </w:p>
    <w:p w14:paraId="3AC1D8DF" w14:textId="77777777" w:rsidR="00425713" w:rsidRDefault="00425713" w:rsidP="00425713">
      <w:pPr>
        <w:rPr>
          <w:rFonts w:ascii="Arial" w:hAnsi="Arial" w:cs="Arial"/>
        </w:rPr>
      </w:pPr>
    </w:p>
    <w:p w14:paraId="39A9BBA7" w14:textId="16BE4D2B" w:rsidR="00425713" w:rsidRDefault="00A766E6" w:rsidP="00425713">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3F90CAF0" w14:textId="77777777" w:rsidR="00425713" w:rsidRDefault="00425713" w:rsidP="00425713"/>
    <w:p w14:paraId="30C627CA" w14:textId="77777777" w:rsidR="00425713" w:rsidRPr="009460E1" w:rsidRDefault="00425713" w:rsidP="00425713">
      <w:pPr>
        <w:rPr>
          <w:rFonts w:ascii="Arial" w:hAnsi="Arial" w:cs="Arial"/>
          <w:b/>
          <w:i/>
        </w:rPr>
      </w:pPr>
      <w:r>
        <w:rPr>
          <w:rFonts w:ascii="Arial" w:hAnsi="Arial" w:cs="Arial"/>
          <w:b/>
          <w:i/>
        </w:rPr>
        <w:t>Project Description – Project Description</w:t>
      </w:r>
    </w:p>
    <w:p w14:paraId="3CF1389D" w14:textId="77777777" w:rsidR="00425713" w:rsidRDefault="00425713" w:rsidP="00425713">
      <w:pPr>
        <w:rPr>
          <w:rFonts w:ascii="Arial" w:hAnsi="Arial" w:cs="Arial"/>
        </w:rPr>
      </w:pPr>
    </w:p>
    <w:p w14:paraId="42C70A20"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15F7B453" w14:textId="77777777" w:rsidR="00425713" w:rsidRDefault="00425713" w:rsidP="00425713">
      <w:pPr>
        <w:tabs>
          <w:tab w:val="num" w:pos="720"/>
        </w:tabs>
        <w:contextualSpacing/>
        <w:rPr>
          <w:rFonts w:ascii="Arial" w:hAnsi="Arial" w:cs="Arial"/>
          <w:b/>
          <w:i/>
        </w:rPr>
      </w:pPr>
    </w:p>
    <w:p w14:paraId="5ACD9710" w14:textId="77777777" w:rsidR="00425713" w:rsidRPr="009460E1" w:rsidRDefault="00425713" w:rsidP="00425713">
      <w:pPr>
        <w:rPr>
          <w:rFonts w:ascii="Arial" w:hAnsi="Arial" w:cs="Arial"/>
          <w:b/>
          <w:i/>
        </w:rPr>
      </w:pPr>
      <w:r>
        <w:rPr>
          <w:rFonts w:ascii="Arial" w:hAnsi="Arial" w:cs="Arial"/>
          <w:b/>
          <w:i/>
        </w:rPr>
        <w:t>Project Description – List of Project Deliverables</w:t>
      </w:r>
    </w:p>
    <w:p w14:paraId="1C292286" w14:textId="77777777" w:rsidR="00425713" w:rsidRDefault="00425713" w:rsidP="00425713">
      <w:pPr>
        <w:rPr>
          <w:rFonts w:ascii="Arial" w:hAnsi="Arial" w:cs="Arial"/>
        </w:rPr>
      </w:pPr>
    </w:p>
    <w:p w14:paraId="699C6FAC"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2B423384" w14:textId="77777777" w:rsidR="00425713" w:rsidRDefault="00425713" w:rsidP="00425713">
      <w:pPr>
        <w:tabs>
          <w:tab w:val="num" w:pos="720"/>
        </w:tabs>
        <w:contextualSpacing/>
        <w:rPr>
          <w:rFonts w:ascii="Arial" w:hAnsi="Arial" w:cs="Arial"/>
          <w:b/>
          <w:i/>
        </w:rPr>
      </w:pPr>
    </w:p>
    <w:p w14:paraId="25BF1E4E" w14:textId="77777777" w:rsidR="00425713" w:rsidRPr="009460E1" w:rsidRDefault="00425713" w:rsidP="00425713">
      <w:pPr>
        <w:rPr>
          <w:rFonts w:ascii="Arial" w:hAnsi="Arial" w:cs="Arial"/>
          <w:b/>
          <w:i/>
        </w:rPr>
      </w:pPr>
      <w:r>
        <w:rPr>
          <w:rFonts w:ascii="Arial" w:hAnsi="Arial" w:cs="Arial"/>
          <w:b/>
          <w:i/>
        </w:rPr>
        <w:t>Project Description – All Others</w:t>
      </w:r>
    </w:p>
    <w:p w14:paraId="2FFA5786" w14:textId="77777777" w:rsidR="00425713" w:rsidRDefault="00425713" w:rsidP="00425713">
      <w:pPr>
        <w:rPr>
          <w:rFonts w:ascii="Arial" w:hAnsi="Arial" w:cs="Arial"/>
        </w:rPr>
      </w:pPr>
    </w:p>
    <w:p w14:paraId="325636E1"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405CC32E" w14:textId="77777777" w:rsidR="00425713" w:rsidRDefault="00425713" w:rsidP="00425713">
      <w:pPr>
        <w:tabs>
          <w:tab w:val="num" w:pos="720"/>
        </w:tabs>
        <w:contextualSpacing/>
        <w:rPr>
          <w:rFonts w:ascii="Arial" w:hAnsi="Arial" w:cs="Arial"/>
          <w:b/>
          <w:i/>
        </w:rPr>
      </w:pPr>
    </w:p>
    <w:p w14:paraId="41B881C5" w14:textId="77777777" w:rsidR="00425713" w:rsidRDefault="00425713" w:rsidP="00425713">
      <w:pPr>
        <w:tabs>
          <w:tab w:val="num" w:pos="720"/>
        </w:tabs>
        <w:contextualSpacing/>
        <w:rPr>
          <w:rFonts w:ascii="Arial" w:hAnsi="Arial" w:cs="Arial"/>
          <w:b/>
          <w:i/>
        </w:rPr>
      </w:pPr>
      <w:r w:rsidRPr="009460E1">
        <w:rPr>
          <w:rFonts w:ascii="Arial" w:hAnsi="Arial" w:cs="Arial"/>
          <w:b/>
          <w:i/>
        </w:rPr>
        <w:t>Project Cost Estimate</w:t>
      </w:r>
    </w:p>
    <w:p w14:paraId="5E573609" w14:textId="77777777" w:rsidR="00425713" w:rsidRPr="009460E1" w:rsidRDefault="00425713" w:rsidP="00425713">
      <w:pPr>
        <w:tabs>
          <w:tab w:val="num" w:pos="720"/>
        </w:tabs>
        <w:contextualSpacing/>
        <w:rPr>
          <w:rFonts w:ascii="Arial" w:hAnsi="Arial" w:cs="Arial"/>
          <w:b/>
          <w:i/>
        </w:rPr>
      </w:pPr>
    </w:p>
    <w:p w14:paraId="481A4570" w14:textId="77777777" w:rsidR="00A766E6" w:rsidRPr="00A766E6" w:rsidRDefault="00A766E6" w:rsidP="00A766E6">
      <w:pPr>
        <w:pStyle w:val="ListParagraph"/>
        <w:numPr>
          <w:ilvl w:val="0"/>
          <w:numId w:val="2"/>
        </w:numPr>
        <w:rPr>
          <w:rFonts w:ascii="Arial" w:hAnsi="Arial" w:cs="Arial"/>
          <w:sz w:val="22"/>
          <w:szCs w:val="22"/>
        </w:rPr>
      </w:pPr>
      <w:r w:rsidRPr="00A766E6">
        <w:rPr>
          <w:rFonts w:ascii="Arial" w:hAnsi="Arial" w:cs="Arial"/>
          <w:sz w:val="22"/>
          <w:szCs w:val="22"/>
        </w:rPr>
        <w:t xml:space="preserve">Equipment Use Expenses #2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7F7F37B0" w14:textId="77777777" w:rsidR="00A766E6" w:rsidRDefault="00A766E6" w:rsidP="00A766E6">
      <w:pPr>
        <w:tabs>
          <w:tab w:val="num" w:pos="720"/>
        </w:tabs>
        <w:contextualSpacing/>
        <w:rPr>
          <w:rFonts w:ascii="Arial" w:hAnsi="Arial" w:cs="Arial"/>
          <w:sz w:val="22"/>
          <w:szCs w:val="22"/>
        </w:rPr>
      </w:pPr>
    </w:p>
    <w:p w14:paraId="66740865" w14:textId="77777777" w:rsidR="00425713" w:rsidRPr="009460E1" w:rsidRDefault="00425713" w:rsidP="00425713">
      <w:pPr>
        <w:tabs>
          <w:tab w:val="num" w:pos="720"/>
        </w:tabs>
        <w:contextualSpacing/>
        <w:rPr>
          <w:rFonts w:ascii="Arial" w:hAnsi="Arial" w:cs="Arial"/>
          <w:b/>
          <w:i/>
        </w:rPr>
      </w:pPr>
      <w:r w:rsidRPr="009460E1">
        <w:rPr>
          <w:rFonts w:ascii="Arial" w:hAnsi="Arial" w:cs="Arial"/>
          <w:b/>
          <w:i/>
        </w:rPr>
        <w:t>Evaluation Criteria</w:t>
      </w:r>
    </w:p>
    <w:p w14:paraId="0C72F53E" w14:textId="77777777" w:rsidR="00425713" w:rsidRDefault="00425713" w:rsidP="00425713">
      <w:pPr>
        <w:tabs>
          <w:tab w:val="num" w:pos="720"/>
        </w:tabs>
        <w:contextualSpacing/>
        <w:rPr>
          <w:rFonts w:ascii="Arial" w:hAnsi="Arial" w:cs="Arial"/>
          <w:sz w:val="22"/>
          <w:szCs w:val="22"/>
        </w:rPr>
      </w:pPr>
    </w:p>
    <w:p w14:paraId="7A6AF602"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#4 – The Project Description section does not support the selection of “Use of native plants and materials”. Project includes the purchase boulders. Applicant must clarify if the Project will use onsite/native boulders in this section to support the selection.</w:t>
      </w:r>
    </w:p>
    <w:p w14:paraId="746C9845"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#7 – Narrative does not support the selection. Applicant must list the location of the meeting.</w:t>
      </w:r>
    </w:p>
    <w:p w14:paraId="051A7E7D"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 xml:space="preserve">#11 – Project Description section does not support “Greater than 10 acres…” of sensitive habitats which will be actively restored within the Project area. Monitoring, installing signs, and barriers are not considered active Restoration activities. Applicant must remove the selection. </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w:lastRenderedPageBreak/>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216D176B" w:rsidR="00B87F70" w:rsidRPr="00B87F70" w:rsidRDefault="00425713" w:rsidP="00B87F70">
                            <w:pPr>
                              <w:rPr>
                                <w:rFonts w:ascii="Arial" w:hAnsi="Arial" w:cs="Arial"/>
                                <w:b/>
                                <w:color w:val="000000" w:themeColor="text1"/>
                                <w:sz w:val="26"/>
                                <w:szCs w:val="26"/>
                              </w:rPr>
                            </w:pPr>
                            <w:r w:rsidRPr="00425713">
                              <w:rPr>
                                <w:rFonts w:ascii="Arial" w:hAnsi="Arial" w:cs="Arial"/>
                                <w:b/>
                                <w:color w:val="000000" w:themeColor="text1"/>
                                <w:sz w:val="26"/>
                                <w:szCs w:val="26"/>
                              </w:rPr>
                              <w:t>Restoration</w:t>
                            </w:r>
                            <w:r>
                              <w:rPr>
                                <w:rFonts w:ascii="Arial" w:hAnsi="Arial" w:cs="Arial"/>
                                <w:b/>
                                <w:color w:val="000000" w:themeColor="text1"/>
                                <w:sz w:val="26"/>
                                <w:szCs w:val="26"/>
                              </w:rPr>
                              <w:t>,</w:t>
                            </w:r>
                            <w:r w:rsidRPr="00425713">
                              <w:rPr>
                                <w:rFonts w:ascii="Arial" w:hAnsi="Arial" w:cs="Arial"/>
                                <w:b/>
                                <w:color w:val="000000" w:themeColor="text1"/>
                                <w:sz w:val="26"/>
                                <w:szCs w:val="26"/>
                              </w:rPr>
                              <w:t xml:space="preserve"> Greenhorn Rehabilitation Planning</w:t>
                            </w:r>
                            <w:r>
                              <w:rPr>
                                <w:rFonts w:ascii="Arial" w:hAnsi="Arial" w:cs="Arial"/>
                                <w:b/>
                                <w:color w:val="000000" w:themeColor="text1"/>
                                <w:sz w:val="26"/>
                                <w:szCs w:val="26"/>
                              </w:rPr>
                              <w:tab/>
                            </w:r>
                            <w:r>
                              <w:rPr>
                                <w:rFonts w:ascii="Arial" w:hAnsi="Arial" w:cs="Arial"/>
                                <w:b/>
                                <w:color w:val="000000" w:themeColor="text1"/>
                                <w:sz w:val="26"/>
                                <w:szCs w:val="26"/>
                              </w:rPr>
                              <w:tab/>
                            </w:r>
                            <w:r w:rsidRPr="00425713">
                              <w:rPr>
                                <w:rFonts w:ascii="Arial" w:hAnsi="Arial" w:cs="Arial"/>
                                <w:b/>
                                <w:color w:val="000000" w:themeColor="text1"/>
                                <w:sz w:val="26"/>
                                <w:szCs w:val="26"/>
                              </w:rPr>
                              <w:t>G23-02-20-R02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F5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a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" fillcolor="#e2efd9 [665]" strokecolor="black [3213]" strokeweight=".5pt">
                <v:fill color2="#e2efd9 [665]" rotate="t" focusposition="1" focussize="" colors="0 #838d7d;.5 #becbb5;1 #e2f1d8" focus="100%" type="gradientRadial"/>
                <v:textbox>
                  <w:txbxContent>
                    <w:p w14:paraId="001194D6" w14:textId="216D176B" w:rsidR="00B87F70" w:rsidRPr="00B87F70" w:rsidRDefault="00425713" w:rsidP="00B87F70">
                      <w:pPr>
                        <w:rPr>
                          <w:rFonts w:ascii="Arial" w:hAnsi="Arial" w:cs="Arial"/>
                          <w:b/>
                          <w:color w:val="000000" w:themeColor="text1"/>
                          <w:sz w:val="26"/>
                          <w:szCs w:val="26"/>
                        </w:rPr>
                      </w:pPr>
                      <w:r w:rsidRPr="00425713">
                        <w:rPr>
                          <w:rFonts w:ascii="Arial" w:hAnsi="Arial" w:cs="Arial"/>
                          <w:b/>
                          <w:color w:val="000000" w:themeColor="text1"/>
                          <w:sz w:val="26"/>
                          <w:szCs w:val="26"/>
                        </w:rPr>
                        <w:t>Restoration</w:t>
                      </w:r>
                      <w:r>
                        <w:rPr>
                          <w:rFonts w:ascii="Arial" w:hAnsi="Arial" w:cs="Arial"/>
                          <w:b/>
                          <w:color w:val="000000" w:themeColor="text1"/>
                          <w:sz w:val="26"/>
                          <w:szCs w:val="26"/>
                        </w:rPr>
                        <w:t>,</w:t>
                      </w:r>
                      <w:r w:rsidRPr="00425713">
                        <w:rPr>
                          <w:rFonts w:ascii="Arial" w:hAnsi="Arial" w:cs="Arial"/>
                          <w:b/>
                          <w:color w:val="000000" w:themeColor="text1"/>
                          <w:sz w:val="26"/>
                          <w:szCs w:val="26"/>
                        </w:rPr>
                        <w:t xml:space="preserve"> Greenhorn Rehabilitation Planning</w:t>
                      </w:r>
                      <w:r>
                        <w:rPr>
                          <w:rFonts w:ascii="Arial" w:hAnsi="Arial" w:cs="Arial"/>
                          <w:b/>
                          <w:color w:val="000000" w:themeColor="text1"/>
                          <w:sz w:val="26"/>
                          <w:szCs w:val="26"/>
                        </w:rPr>
                        <w:tab/>
                      </w:r>
                      <w:r>
                        <w:rPr>
                          <w:rFonts w:ascii="Arial" w:hAnsi="Arial" w:cs="Arial"/>
                          <w:b/>
                          <w:color w:val="000000" w:themeColor="text1"/>
                          <w:sz w:val="26"/>
                          <w:szCs w:val="26"/>
                        </w:rPr>
                        <w:tab/>
                      </w:r>
                      <w:r w:rsidRPr="00425713">
                        <w:rPr>
                          <w:rFonts w:ascii="Arial" w:hAnsi="Arial" w:cs="Arial"/>
                          <w:b/>
                          <w:color w:val="000000" w:themeColor="text1"/>
                          <w:sz w:val="26"/>
                          <w:szCs w:val="26"/>
                        </w:rPr>
                        <w:t>G23-02-20-R02</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78791BDF"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1C64D77A" w14:textId="77777777" w:rsidR="00A766E6" w:rsidRPr="00A766E6" w:rsidRDefault="00A766E6" w:rsidP="00A766E6">
      <w:pPr>
        <w:pStyle w:val="ListParagraph"/>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 xml:space="preserve">Activities to access “wildfire risk to surrounding (from bonfires during fire restrictions created by OHV users illegally in the Greenhorn area)” does not have an OHV nexus. Applicant must remove the language. </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662C1A14"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29EBA439"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30DFC434" w14:textId="20D3B034" w:rsidR="00A766E6" w:rsidRPr="00A766E6" w:rsidRDefault="00A766E6" w:rsidP="00A766E6">
      <w:pPr>
        <w:pStyle w:val="ListParagraph"/>
        <w:numPr>
          <w:ilvl w:val="0"/>
          <w:numId w:val="2"/>
        </w:numPr>
        <w:rPr>
          <w:rFonts w:ascii="Arial" w:hAnsi="Arial" w:cs="Arial"/>
          <w:sz w:val="22"/>
          <w:szCs w:val="22"/>
        </w:rPr>
      </w:pPr>
      <w:r w:rsidRPr="00A766E6">
        <w:rPr>
          <w:rFonts w:ascii="Arial" w:hAnsi="Arial" w:cs="Arial"/>
          <w:sz w:val="22"/>
          <w:szCs w:val="22"/>
        </w:rPr>
        <w:t xml:space="preserve">Equipment Use Expenses #1 “Vehicle Mileage Class 251”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1376D01E" w14:textId="77777777" w:rsidR="00A766E6" w:rsidRDefault="00A766E6" w:rsidP="00A766E6">
      <w:pPr>
        <w:tabs>
          <w:tab w:val="num" w:pos="720"/>
        </w:tabs>
        <w:contextualSpacing/>
        <w:rPr>
          <w:rFonts w:ascii="Arial" w:hAnsi="Arial" w:cs="Arial"/>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7A2DE096" w14:textId="68C06E52"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#7 – Narrative does not support the selection. Applicant must list the location of the meeting.</w:t>
      </w:r>
    </w:p>
    <w:p w14:paraId="044C7658" w14:textId="3BE457E6" w:rsidR="00057A7C" w:rsidRPr="00A766E6" w:rsidRDefault="00A766E6" w:rsidP="00057A7C">
      <w:pPr>
        <w:numPr>
          <w:ilvl w:val="0"/>
          <w:numId w:val="2"/>
        </w:numPr>
        <w:contextualSpacing/>
        <w:rPr>
          <w:rFonts w:ascii="Arial" w:hAnsi="Arial" w:cs="Arial"/>
          <w:sz w:val="22"/>
          <w:szCs w:val="22"/>
        </w:rPr>
      </w:pPr>
      <w:r w:rsidRPr="72BBB1D8">
        <w:rPr>
          <w:rFonts w:ascii="Arial" w:eastAsia="Arial" w:hAnsi="Arial" w:cs="Arial"/>
          <w:color w:val="000000" w:themeColor="text1"/>
          <w:sz w:val="22"/>
          <w:szCs w:val="22"/>
        </w:rPr>
        <w:t xml:space="preserve">#11 – Project does not support this selection. Project is solely for </w:t>
      </w:r>
      <w:r w:rsidR="0476A535" w:rsidRPr="72BBB1D8">
        <w:rPr>
          <w:rFonts w:ascii="Arial" w:eastAsia="Arial" w:hAnsi="Arial" w:cs="Arial"/>
          <w:color w:val="000000" w:themeColor="text1"/>
          <w:sz w:val="22"/>
          <w:szCs w:val="22"/>
        </w:rPr>
        <w:t xml:space="preserve">planning activities within the </w:t>
      </w:r>
      <w:r w:rsidRPr="72BBB1D8">
        <w:rPr>
          <w:rFonts w:ascii="Arial" w:eastAsia="Arial" w:hAnsi="Arial" w:cs="Arial"/>
          <w:color w:val="000000" w:themeColor="text1"/>
          <w:sz w:val="22"/>
          <w:szCs w:val="22"/>
        </w:rPr>
        <w:t xml:space="preserve">Restoration </w:t>
      </w:r>
      <w:r w:rsidR="0476A535" w:rsidRPr="72BBB1D8">
        <w:rPr>
          <w:rFonts w:ascii="Arial" w:eastAsia="Arial" w:hAnsi="Arial" w:cs="Arial"/>
          <w:color w:val="000000" w:themeColor="text1"/>
          <w:sz w:val="22"/>
          <w:szCs w:val="22"/>
        </w:rPr>
        <w:t>Project.</w:t>
      </w:r>
      <w:r w:rsidRPr="72BBB1D8">
        <w:rPr>
          <w:rFonts w:ascii="Arial" w:eastAsia="Arial" w:hAnsi="Arial" w:cs="Arial"/>
          <w:color w:val="000000" w:themeColor="text1"/>
          <w:sz w:val="22"/>
          <w:szCs w:val="22"/>
        </w:rPr>
        <w:t xml:space="preserve"> </w:t>
      </w:r>
      <w:r w:rsidRPr="72BBB1D8">
        <w:rPr>
          <w:rFonts w:ascii="Arial" w:eastAsia="Arial" w:hAnsi="Arial" w:cs="Arial"/>
          <w:color w:val="242424"/>
          <w:sz w:val="22"/>
          <w:szCs w:val="22"/>
        </w:rPr>
        <w:t>Applicant must remove the selection.</w:t>
      </w:r>
      <w:r w:rsidRPr="72BBB1D8">
        <w:rPr>
          <w:rFonts w:ascii="Arial" w:eastAsia="Arial" w:hAnsi="Arial" w:cs="Arial"/>
          <w:color w:val="000000" w:themeColor="text1"/>
          <w:sz w:val="22"/>
          <w:szCs w:val="22"/>
        </w:rPr>
        <w:t xml:space="preserve"> </w:t>
      </w:r>
      <w:r w:rsidR="0476A535" w:rsidRPr="72BBB1D8">
        <w:rPr>
          <w:rFonts w:ascii="Arial" w:eastAsia="Arial" w:hAnsi="Arial" w:cs="Arial"/>
          <w:sz w:val="22"/>
          <w:szCs w:val="22"/>
        </w:rPr>
        <w:t xml:space="preserve"> </w:t>
      </w: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5C1EEEE3"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sidRPr="00425713">
                              <w:rPr>
                                <w:rFonts w:ascii="Arial" w:hAnsi="Arial" w:cs="Arial"/>
                                <w:b/>
                                <w:color w:val="000000" w:themeColor="text1"/>
                                <w:sz w:val="26"/>
                                <w:szCs w:val="26"/>
                              </w:rPr>
                              <w:t>G23-02-20-S01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ae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l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VrLmni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5C1EEEE3"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Pr>
                          <w:rFonts w:ascii="Arial" w:hAnsi="Arial" w:cs="Arial"/>
                          <w:b/>
                          <w:color w:val="000000" w:themeColor="text1"/>
                          <w:sz w:val="26"/>
                          <w:szCs w:val="26"/>
                        </w:rPr>
                        <w:tab/>
                      </w:r>
                      <w:r w:rsidR="00425713" w:rsidRPr="00425713">
                        <w:rPr>
                          <w:rFonts w:ascii="Arial" w:hAnsi="Arial" w:cs="Arial"/>
                          <w:b/>
                          <w:color w:val="000000" w:themeColor="text1"/>
                          <w:sz w:val="26"/>
                          <w:szCs w:val="26"/>
                        </w:rPr>
                        <w:t>G23-02-20-S01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49943B11" w:rsidR="008323DA" w:rsidRDefault="00A766E6" w:rsidP="008323DA">
      <w:pPr>
        <w:numPr>
          <w:ilvl w:val="0"/>
          <w:numId w:val="1"/>
        </w:numPr>
        <w:rPr>
          <w:rFonts w:ascii="Arial" w:hAnsi="Arial" w:cs="Arial"/>
          <w:color w:val="000000" w:themeColor="text1"/>
          <w:sz w:val="22"/>
          <w:szCs w:val="22"/>
        </w:rPr>
      </w:pPr>
      <w:bookmarkStart w:id="0" w:name="_Hlk133495069"/>
      <w:r w:rsidRPr="00A766E6">
        <w:rPr>
          <w:rFonts w:ascii="Arial" w:hAnsi="Arial" w:cs="Arial"/>
          <w:color w:val="000000" w:themeColor="text1"/>
          <w:sz w:val="22"/>
          <w:szCs w:val="22"/>
        </w:rPr>
        <w:t>No comment.</w:t>
      </w:r>
    </w:p>
    <w:bookmarkEnd w:id="0"/>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0283CF96"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6886789B" w14:textId="77777777" w:rsidR="00A766E6" w:rsidRPr="00A766E6" w:rsidRDefault="00A766E6" w:rsidP="00A766E6">
      <w:pPr>
        <w:pStyle w:val="ListParagraph"/>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#2 – Applicant must provide the number of educational rides they anticipate conducting.</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2AA382CB" w14:textId="77777777" w:rsidR="00A766E6" w:rsidRDefault="00A766E6" w:rsidP="00A766E6">
      <w:pPr>
        <w:numPr>
          <w:ilvl w:val="0"/>
          <w:numId w:val="1"/>
        </w:numPr>
        <w:rPr>
          <w:rFonts w:ascii="Arial" w:hAnsi="Arial" w:cs="Arial"/>
          <w:color w:val="000000" w:themeColor="text1"/>
          <w:sz w:val="22"/>
          <w:szCs w:val="22"/>
        </w:rPr>
      </w:pPr>
      <w:r w:rsidRPr="00A766E6">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04503788"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Staff #4 “SV OHV Tech” – Applicant's notes are inaccurate and need to be revised. Cost   did not increase from previous year’s Application.</w:t>
      </w:r>
    </w:p>
    <w:p w14:paraId="146F07A5"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Material / Supplies #3 “Human Waste Bags” – Cost significantly increased compared to the prior year’s Application. Applicant must provide additional details to justify the cost.</w:t>
      </w:r>
    </w:p>
    <w:p w14:paraId="0284F101"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 xml:space="preserve">Equipment Use Expenses #1-4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55D64359" w14:textId="77777777" w:rsidR="00A766E6" w:rsidRDefault="00A766E6" w:rsidP="00A766E6">
      <w:pPr>
        <w:tabs>
          <w:tab w:val="num" w:pos="720"/>
        </w:tabs>
        <w:contextualSpacing/>
        <w:rPr>
          <w:rFonts w:ascii="Arial" w:hAnsi="Arial" w:cs="Arial"/>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22EC3FCB"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#6 – Narrative does not support the selections. Applicant must provide the location of the public meeting. In addition, Applicant must provide the platform of the virtual stakeholder meeting and clarify if meeting was hosted by the Applicant.</w:t>
      </w:r>
    </w:p>
    <w:p w14:paraId="5C5823F0"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#8  – The Project Description section does not support the selections of “Social media” and "Website" as methods of education. Applicant must provide additional details in this section to support the selections.</w:t>
      </w:r>
    </w:p>
    <w:p w14:paraId="3C679C2F" w14:textId="77777777" w:rsidR="00A766E6" w:rsidRPr="00A766E6" w:rsidRDefault="00A766E6" w:rsidP="00A766E6">
      <w:pPr>
        <w:numPr>
          <w:ilvl w:val="0"/>
          <w:numId w:val="2"/>
        </w:numPr>
        <w:contextualSpacing/>
        <w:rPr>
          <w:rFonts w:ascii="Arial" w:hAnsi="Arial" w:cs="Arial"/>
          <w:sz w:val="22"/>
          <w:szCs w:val="22"/>
        </w:rPr>
      </w:pPr>
      <w:r w:rsidRPr="00A766E6">
        <w:rPr>
          <w:rFonts w:ascii="Arial" w:hAnsi="Arial" w:cs="Arial"/>
          <w:sz w:val="22"/>
          <w:szCs w:val="22"/>
        </w:rPr>
        <w:t>#9 – Narrative does not support the selection. "Downieville Classic Event” does not appear to be part of the Project. Applicant must provide additional details in the Project Description section to support the selection.</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4081" w14:textId="77777777" w:rsidR="00E95995" w:rsidRDefault="00E95995" w:rsidP="0073175F">
      <w:r>
        <w:separator/>
      </w:r>
    </w:p>
  </w:endnote>
  <w:endnote w:type="continuationSeparator" w:id="0">
    <w:p w14:paraId="4A95CB85" w14:textId="77777777" w:rsidR="00E95995" w:rsidRDefault="00E95995" w:rsidP="0073175F">
      <w:r>
        <w:continuationSeparator/>
      </w:r>
    </w:p>
  </w:endnote>
  <w:endnote w:type="continuationNotice" w:id="1">
    <w:p w14:paraId="0C220A04" w14:textId="77777777" w:rsidR="000F5B31" w:rsidRDefault="000F5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980F8DB" w:rsidR="00AD43F5" w:rsidRPr="00407912" w:rsidRDefault="00425713" w:rsidP="00AD43F5">
    <w:pPr>
      <w:pStyle w:val="Footer"/>
      <w:jc w:val="right"/>
      <w:rPr>
        <w:rFonts w:ascii="Arial" w:hAnsi="Arial" w:cs="Arial"/>
        <w:sz w:val="22"/>
        <w:szCs w:val="22"/>
      </w:rPr>
    </w:pPr>
    <w:r w:rsidRPr="00425713">
      <w:rPr>
        <w:rFonts w:ascii="Arial" w:hAnsi="Arial" w:cs="Arial"/>
        <w:sz w:val="22"/>
        <w:szCs w:val="22"/>
      </w:rPr>
      <w:t>USFS - Tahoe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5642" w14:textId="77777777" w:rsidR="00E95995" w:rsidRDefault="00E95995" w:rsidP="0073175F">
      <w:r>
        <w:separator/>
      </w:r>
    </w:p>
  </w:footnote>
  <w:footnote w:type="continuationSeparator" w:id="0">
    <w:p w14:paraId="4C7D316F" w14:textId="77777777" w:rsidR="00E95995" w:rsidRDefault="00E95995" w:rsidP="0073175F">
      <w:r>
        <w:continuationSeparator/>
      </w:r>
    </w:p>
  </w:footnote>
  <w:footnote w:type="continuationNotice" w:id="1">
    <w:p w14:paraId="326CC30F" w14:textId="77777777" w:rsidR="000F5B31" w:rsidRDefault="000F5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k49P2vIE905KQaxaRGBnyD+eZrmfF50jBA56dx9/UM6x/92k0NnNoQAIJagsExTV5b1oNYZX652PP0NlPrKjA==" w:salt="spPUNZlRdZI5fclLzjJK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60036"/>
    <w:rsid w:val="00074C8D"/>
    <w:rsid w:val="00096F64"/>
    <w:rsid w:val="000B3D0B"/>
    <w:rsid w:val="000F5B31"/>
    <w:rsid w:val="000F6F18"/>
    <w:rsid w:val="00103E72"/>
    <w:rsid w:val="00125DAA"/>
    <w:rsid w:val="00183D61"/>
    <w:rsid w:val="001E1516"/>
    <w:rsid w:val="001F2C6F"/>
    <w:rsid w:val="001F3F94"/>
    <w:rsid w:val="00233431"/>
    <w:rsid w:val="00250163"/>
    <w:rsid w:val="0027516E"/>
    <w:rsid w:val="002E180A"/>
    <w:rsid w:val="002E2E6C"/>
    <w:rsid w:val="00326B0A"/>
    <w:rsid w:val="0036720B"/>
    <w:rsid w:val="003676B1"/>
    <w:rsid w:val="003676DA"/>
    <w:rsid w:val="003A06CD"/>
    <w:rsid w:val="003D48B0"/>
    <w:rsid w:val="003E5807"/>
    <w:rsid w:val="003F0741"/>
    <w:rsid w:val="00407912"/>
    <w:rsid w:val="00414D4C"/>
    <w:rsid w:val="00423018"/>
    <w:rsid w:val="00425713"/>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766E6"/>
    <w:rsid w:val="00A86CD2"/>
    <w:rsid w:val="00AB78BB"/>
    <w:rsid w:val="00AC11ED"/>
    <w:rsid w:val="00AD2CD2"/>
    <w:rsid w:val="00AD43F5"/>
    <w:rsid w:val="00B00365"/>
    <w:rsid w:val="00B2308F"/>
    <w:rsid w:val="00B23CD2"/>
    <w:rsid w:val="00B71734"/>
    <w:rsid w:val="00B723AA"/>
    <w:rsid w:val="00B75280"/>
    <w:rsid w:val="00B87F70"/>
    <w:rsid w:val="00B93326"/>
    <w:rsid w:val="00BB7E4D"/>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C525C"/>
    <w:rsid w:val="00FF2CA7"/>
    <w:rsid w:val="00FF4248"/>
    <w:rsid w:val="0476A535"/>
    <w:rsid w:val="0FA634C8"/>
    <w:rsid w:val="303B2ECA"/>
    <w:rsid w:val="39524973"/>
    <w:rsid w:val="52C85750"/>
    <w:rsid w:val="72BBB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59c8dfd7-5f63-4fd3-8acf-32e3e25de9be"/>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150a368-1ec4-4782-87f4-54908d9ba6bf"/>
    <ds:schemaRef ds:uri="http://purl.org/dc/dcmitype/"/>
    <ds:schemaRef ds:uri="http://purl.org/dc/elements/1.1/"/>
  </ds:schemaRefs>
</ds:datastoreItem>
</file>

<file path=customXml/itemProps4.xml><?xml version="1.0" encoding="utf-8"?>
<ds:datastoreItem xmlns:ds="http://schemas.openxmlformats.org/officeDocument/2006/customXml" ds:itemID="{F0DF637B-F62F-4BB1-944E-3F95F78F5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1338</Words>
  <Characters>7628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Mathes, Ethan@Parks</cp:lastModifiedBy>
  <cp:revision>6</cp:revision>
  <dcterms:created xsi:type="dcterms:W3CDTF">2023-04-21T16:03:00Z</dcterms:created>
  <dcterms:modified xsi:type="dcterms:W3CDTF">2023-05-11T19:03:00Z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