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48CBB2C" w:rsidR="003676DA" w:rsidRPr="00414D4C" w:rsidRDefault="00A2084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2084C">
                              <w:rPr>
                                <w:rFonts w:ascii="Arial" w:hAnsi="Arial" w:cs="Arial"/>
                                <w:b/>
                                <w:color w:val="000000" w:themeColor="text1"/>
                                <w:sz w:val="26"/>
                                <w:szCs w:val="26"/>
                                <w14:textOutline w14:w="6350" w14:cap="rnd" w14:cmpd="sng" w14:algn="ctr">
                                  <w14:noFill/>
                                  <w14:prstDash w14:val="solid"/>
                                  <w14:bevel/>
                                </w14:textOutline>
                              </w:rPr>
                              <w:t>USFS - Modoc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48CBB2C" w:rsidR="003676DA" w:rsidRPr="00414D4C" w:rsidRDefault="00A2084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2084C">
                        <w:rPr>
                          <w:rFonts w:ascii="Arial" w:hAnsi="Arial" w:cs="Arial"/>
                          <w:b/>
                          <w:color w:val="000000" w:themeColor="text1"/>
                          <w:sz w:val="26"/>
                          <w:szCs w:val="26"/>
                          <w14:textOutline w14:w="6350" w14:cap="rnd" w14:cmpd="sng" w14:algn="ctr">
                            <w14:noFill/>
                            <w14:prstDash w14:val="solid"/>
                            <w14:bevel/>
                          </w14:textOutline>
                        </w:rPr>
                        <w:t>USFS - Modoc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7FAD61E" w14:textId="77777777" w:rsidR="002F1DB5" w:rsidRPr="002F1DB5" w:rsidRDefault="002F1DB5" w:rsidP="002F1DB5">
      <w:pPr>
        <w:pStyle w:val="ListParagraph"/>
        <w:numPr>
          <w:ilvl w:val="0"/>
          <w:numId w:val="1"/>
        </w:numPr>
        <w:spacing w:line="259" w:lineRule="auto"/>
        <w:rPr>
          <w:rFonts w:ascii="Arial" w:hAnsi="Arial" w:cs="Arial"/>
          <w:sz w:val="22"/>
          <w:szCs w:val="22"/>
        </w:rPr>
      </w:pPr>
      <w:r w:rsidRPr="002F1DB5">
        <w:rPr>
          <w:rFonts w:ascii="Arial" w:hAnsi="Arial" w:cs="Arial"/>
          <w:sz w:val="22"/>
          <w:szCs w:val="22"/>
        </w:rPr>
        <w:t>#2-5 – Applicant must verify responses by final submission.</w:t>
      </w:r>
    </w:p>
    <w:p w14:paraId="5CF502BB" w14:textId="77777777" w:rsidR="002F1DB5" w:rsidRPr="002F1DB5" w:rsidRDefault="002F1DB5" w:rsidP="002F1DB5">
      <w:pPr>
        <w:pStyle w:val="ListParagraph"/>
        <w:numPr>
          <w:ilvl w:val="0"/>
          <w:numId w:val="1"/>
        </w:numPr>
        <w:spacing w:line="259" w:lineRule="auto"/>
        <w:rPr>
          <w:rFonts w:ascii="Arial" w:hAnsi="Arial" w:cs="Arial"/>
          <w:sz w:val="22"/>
          <w:szCs w:val="22"/>
        </w:rPr>
      </w:pPr>
      <w:r w:rsidRPr="002F1DB5">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EEA0B8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sidRPr="00A2084C">
                              <w:rPr>
                                <w:rFonts w:ascii="Arial" w:hAnsi="Arial" w:cs="Arial"/>
                                <w:b/>
                                <w:color w:val="000000" w:themeColor="text1"/>
                                <w:sz w:val="26"/>
                                <w:szCs w:val="26"/>
                              </w:rPr>
                              <w:t>G23-02-45-G01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4EEA0B8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Pr>
                          <w:rFonts w:ascii="Arial" w:hAnsi="Arial" w:cs="Arial"/>
                          <w:b/>
                          <w:color w:val="000000" w:themeColor="text1"/>
                          <w:sz w:val="26"/>
                          <w:szCs w:val="26"/>
                        </w:rPr>
                        <w:tab/>
                      </w:r>
                      <w:r w:rsidR="00A2084C" w:rsidRPr="00A2084C">
                        <w:rPr>
                          <w:rFonts w:ascii="Arial" w:hAnsi="Arial" w:cs="Arial"/>
                          <w:b/>
                          <w:color w:val="000000" w:themeColor="text1"/>
                          <w:sz w:val="26"/>
                          <w:szCs w:val="26"/>
                        </w:rPr>
                        <w:t>G23-02-45-G01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40984EF"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lastRenderedPageBreak/>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75971B9D"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408A460" w:rsidR="00712330" w:rsidRPr="006D1A0A" w:rsidRDefault="006D1A0A" w:rsidP="00712330">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 xml:space="preserve">#4 – Installation of three (3) vault toilets was in the previous year’s Application. Applicant must confirm if the installation/replacement toilets were completed in the prior year’s Project or are in a different location. If in a different location, Applicant must provide the location of where each toilet will be installed/replaced. If toilets were previously installed in the same location the Applicant must remove the deliverable and any associated cost from the Project Cost Estimate.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6AA8D885"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48DBB6D" w14:textId="21331130"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Staff #1 “Forest Engineer” – “Assist with contract or agreements necessary to complete project deliverables” appears to be an indirect activity as it does not directly relate to the completion of the Project. Applicant must explain how this activity directly supports the Project or move the verbiage for this activity and the cost associated with it to the Indirect Cost</w:t>
      </w:r>
      <w:r w:rsidR="000D09B5">
        <w:rPr>
          <w:rFonts w:ascii="Arial" w:hAnsi="Arial" w:cs="Arial"/>
          <w:color w:val="000000" w:themeColor="text1"/>
          <w:sz w:val="22"/>
          <w:szCs w:val="22"/>
        </w:rPr>
        <w:t>s</w:t>
      </w:r>
      <w:r w:rsidRPr="006D1A0A">
        <w:rPr>
          <w:rFonts w:ascii="Arial" w:hAnsi="Arial" w:cs="Arial"/>
          <w:color w:val="000000" w:themeColor="text1"/>
          <w:sz w:val="22"/>
          <w:szCs w:val="22"/>
        </w:rPr>
        <w:t xml:space="preserve"> category.</w:t>
      </w:r>
    </w:p>
    <w:p w14:paraId="0C5C209D" w14:textId="60ACCCA5"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 xml:space="preserve">Staff #8 “Partnership Coordinator” – Line item is considered indirect as it does not directly relate to the completion of the Project. </w:t>
      </w:r>
      <w:proofErr w:type="gramStart"/>
      <w:r w:rsidRPr="006D1A0A">
        <w:rPr>
          <w:rFonts w:ascii="Arial" w:hAnsi="Arial" w:cs="Arial"/>
          <w:color w:val="000000" w:themeColor="text1"/>
          <w:sz w:val="22"/>
          <w:szCs w:val="22"/>
        </w:rPr>
        <w:t>Applicant</w:t>
      </w:r>
      <w:proofErr w:type="gramEnd"/>
      <w:r w:rsidRPr="006D1A0A">
        <w:rPr>
          <w:rFonts w:ascii="Arial" w:hAnsi="Arial" w:cs="Arial"/>
          <w:color w:val="000000" w:themeColor="text1"/>
          <w:sz w:val="22"/>
          <w:szCs w:val="22"/>
        </w:rPr>
        <w:t xml:space="preserve"> must move this line item to Indirect Cost</w:t>
      </w:r>
      <w:r w:rsidR="0099796E">
        <w:rPr>
          <w:rFonts w:ascii="Arial" w:hAnsi="Arial" w:cs="Arial"/>
          <w:color w:val="000000" w:themeColor="text1"/>
          <w:sz w:val="22"/>
          <w:szCs w:val="22"/>
        </w:rPr>
        <w:t>s</w:t>
      </w:r>
      <w:r w:rsidRPr="006D1A0A">
        <w:rPr>
          <w:rFonts w:ascii="Arial" w:hAnsi="Arial" w:cs="Arial"/>
          <w:color w:val="000000" w:themeColor="text1"/>
          <w:sz w:val="22"/>
          <w:szCs w:val="22"/>
        </w:rPr>
        <w:t xml:space="preserve"> category.</w:t>
      </w:r>
    </w:p>
    <w:p w14:paraId="455BDC9C" w14:textId="257F96D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Contract #2 “Modoc county Farm Bureau Labor Contract</w:t>
      </w:r>
      <w:r w:rsidR="000D09B5">
        <w:rPr>
          <w:rFonts w:ascii="Arial" w:hAnsi="Arial" w:cs="Arial"/>
          <w:color w:val="000000" w:themeColor="text1"/>
          <w:sz w:val="22"/>
          <w:szCs w:val="22"/>
        </w:rPr>
        <w:t xml:space="preserve">” </w:t>
      </w:r>
      <w:r w:rsidRPr="006D1A0A">
        <w:rPr>
          <w:rFonts w:ascii="Arial" w:hAnsi="Arial" w:cs="Arial"/>
          <w:color w:val="000000" w:themeColor="text1"/>
          <w:sz w:val="22"/>
          <w:szCs w:val="22"/>
        </w:rPr>
        <w:t xml:space="preserve">– Applicant stated there is a “shift from previous years’ applications where these costs were represented in the staff category”. When including this year’s staffing costs and this contract line item, costs significantly increased compared to prior year’s Application. Applicant must provide additional details to justify the cost. </w:t>
      </w:r>
    </w:p>
    <w:p w14:paraId="702B21A3" w14:textId="3FFB52C4"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 xml:space="preserve">Contracts #3 &amp; 4 – Heavy Equipment rental costs are not considered contracts. </w:t>
      </w:r>
      <w:proofErr w:type="gramStart"/>
      <w:r w:rsidRPr="006D1A0A">
        <w:rPr>
          <w:rFonts w:ascii="Arial" w:hAnsi="Arial" w:cs="Arial"/>
          <w:color w:val="000000" w:themeColor="text1"/>
          <w:sz w:val="22"/>
          <w:szCs w:val="22"/>
        </w:rPr>
        <w:t>Applicant</w:t>
      </w:r>
      <w:proofErr w:type="gramEnd"/>
      <w:r w:rsidRPr="006D1A0A">
        <w:rPr>
          <w:rFonts w:ascii="Arial" w:hAnsi="Arial" w:cs="Arial"/>
          <w:color w:val="000000" w:themeColor="text1"/>
          <w:sz w:val="22"/>
          <w:szCs w:val="22"/>
        </w:rPr>
        <w:t xml:space="preserve"> must move these line items to the Equipment Use</w:t>
      </w:r>
      <w:r w:rsidR="000D09B5">
        <w:rPr>
          <w:rFonts w:ascii="Arial" w:hAnsi="Arial" w:cs="Arial"/>
          <w:color w:val="000000" w:themeColor="text1"/>
          <w:sz w:val="22"/>
          <w:szCs w:val="22"/>
        </w:rPr>
        <w:t xml:space="preserve"> Expenses</w:t>
      </w:r>
      <w:r w:rsidRPr="006D1A0A">
        <w:rPr>
          <w:rFonts w:ascii="Arial" w:hAnsi="Arial" w:cs="Arial"/>
          <w:color w:val="000000" w:themeColor="text1"/>
          <w:sz w:val="22"/>
          <w:szCs w:val="22"/>
        </w:rPr>
        <w:t xml:space="preserve"> category. In addition, Applicant must clarify how often in day(s) the piece of Heavy Equipment is going to be used on the Project within a monthly basis. </w:t>
      </w:r>
    </w:p>
    <w:p w14:paraId="41B669AB"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 xml:space="preserve">Equipment Use Expenses #1 &amp; 3 – Transportation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0E009DEA"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Equipment Use Expenses #2 “Dump Truck Operations”  – Heavy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w:t>
      </w:r>
    </w:p>
    <w:p w14:paraId="48B6D6D9" w14:textId="77777777" w:rsidR="006D1A0A" w:rsidRPr="006D1A0A" w:rsidRDefault="006D1A0A" w:rsidP="006D1A0A">
      <w:pPr>
        <w:pStyle w:val="ListParagraph"/>
        <w:numPr>
          <w:ilvl w:val="0"/>
          <w:numId w:val="1"/>
        </w:numPr>
        <w:rPr>
          <w:rFonts w:ascii="Arial" w:hAnsi="Arial" w:cs="Arial"/>
          <w:color w:val="000000" w:themeColor="text1"/>
          <w:sz w:val="22"/>
          <w:szCs w:val="22"/>
        </w:rPr>
      </w:pPr>
      <w:r w:rsidRPr="006D1A0A">
        <w:rPr>
          <w:rFonts w:ascii="Arial" w:hAnsi="Arial" w:cs="Arial"/>
          <w:color w:val="000000" w:themeColor="text1"/>
          <w:sz w:val="22"/>
          <w:szCs w:val="22"/>
        </w:rPr>
        <w:t xml:space="preserve">Equipment Use Expenses #4 “UTV Operations” – Equipment fuel expenses are reimbursed based on actual cost, not per mile charge. Applicant must describe in the notes section how fuel costs were determined (a per mile charge provided for the </w:t>
      </w:r>
      <w:r w:rsidRPr="006D1A0A">
        <w:rPr>
          <w:rFonts w:ascii="Arial" w:hAnsi="Arial" w:cs="Arial"/>
          <w:color w:val="000000" w:themeColor="text1"/>
          <w:sz w:val="22"/>
          <w:szCs w:val="22"/>
        </w:rPr>
        <w:lastRenderedPageBreak/>
        <w:t>methodology would be acceptable) and change the unit of measurement to “Each” or “Miscellaneous.”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92B091E" w14:textId="5ABB6ACB"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#2 – Narrative does not support selection of "Loss of OHV Opportunity". Applicant states "could result in loss of OHV opportunities", which means there may only be a loss of opportunity if the Project was not completed.</w:t>
      </w:r>
    </w:p>
    <w:p w14:paraId="6309B2A4" w14:textId="62FCE674"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#3 – Project Description  section does not support the selection of “Maintaining trail or road tread for single vehicle use”. Applicant must clarify its explanation as the Project is for maintaining “roads” and not single vehicle use trails. In addition, narrative does not support the selection of “Providing varied levels of riding difficulty”. Applicant must provide example(s) of Project activities being performed that support the selection.</w:t>
      </w:r>
    </w:p>
    <w:p w14:paraId="06172941" w14:textId="77777777"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#4 – Narrative does not support the selections. Applicant must state meeting location and the year of meeting(s).</w:t>
      </w:r>
    </w:p>
    <w:p w14:paraId="419656C3" w14:textId="77777777"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#5 – Narrative does not support the selection. “Modoc County Road Department” cannot be a partner in the Project as they are paid as part of this Grant. In addition, Applicant must specify what BLM office is a partner.</w:t>
      </w:r>
    </w:p>
    <w:p w14:paraId="3F8B60DD" w14:textId="77777777"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#6 – Narrative does not support the selection of “Providing an alternative to wet crossing…”. Applicant must provide example(s) of the activities performed in the Project that support the selection.</w:t>
      </w:r>
    </w:p>
    <w:p w14:paraId="610FD8F2" w14:textId="64F7538D" w:rsidR="006D1A0A" w:rsidRPr="006D1A0A" w:rsidRDefault="006D1A0A" w:rsidP="006D1A0A">
      <w:pPr>
        <w:numPr>
          <w:ilvl w:val="0"/>
          <w:numId w:val="2"/>
        </w:numPr>
        <w:contextualSpacing/>
        <w:rPr>
          <w:rFonts w:ascii="Arial" w:hAnsi="Arial" w:cs="Arial"/>
          <w:sz w:val="22"/>
          <w:szCs w:val="22"/>
        </w:rPr>
      </w:pPr>
      <w:r w:rsidRPr="006D1A0A">
        <w:rPr>
          <w:rFonts w:ascii="Arial" w:hAnsi="Arial" w:cs="Arial"/>
          <w:sz w:val="22"/>
          <w:szCs w:val="22"/>
        </w:rPr>
        <w:t xml:space="preserve">#7 – </w:t>
      </w:r>
      <w:r>
        <w:rPr>
          <w:rFonts w:ascii="Arial" w:hAnsi="Arial" w:cs="Arial"/>
          <w:sz w:val="22"/>
          <w:szCs w:val="22"/>
        </w:rPr>
        <w:t>P</w:t>
      </w:r>
      <w:r w:rsidRPr="006D1A0A">
        <w:rPr>
          <w:rFonts w:ascii="Arial" w:hAnsi="Arial" w:cs="Arial"/>
          <w:sz w:val="22"/>
          <w:szCs w:val="22"/>
        </w:rPr>
        <w:t>roject Description and/or Project Cost Estimate sections do not support selections of “Paper used for trail maps which includes recycled content”, and “Other-office materials”.</w:t>
      </w:r>
    </w:p>
    <w:p w14:paraId="7F5ABACA" w14:textId="361A9087" w:rsidR="008616EC" w:rsidRPr="006D1A0A" w:rsidRDefault="006D1A0A" w:rsidP="001E1516">
      <w:pPr>
        <w:numPr>
          <w:ilvl w:val="0"/>
          <w:numId w:val="2"/>
        </w:numPr>
        <w:tabs>
          <w:tab w:val="num" w:pos="720"/>
        </w:tabs>
        <w:contextualSpacing/>
        <w:rPr>
          <w:rFonts w:ascii="Arial" w:hAnsi="Arial" w:cs="Arial"/>
          <w:sz w:val="22"/>
          <w:szCs w:val="22"/>
        </w:rPr>
      </w:pPr>
      <w:r w:rsidRPr="006D1A0A">
        <w:rPr>
          <w:rFonts w:ascii="Arial" w:hAnsi="Arial" w:cs="Arial"/>
          <w:sz w:val="22"/>
          <w:szCs w:val="22"/>
        </w:rPr>
        <w:t xml:space="preserve">#8 – Background and/or Project Description sections do not support the selections. Applicant states non-motorized recreational opportunities within USFS – Modoc National Forest but does not clearly state if those opportunities are accessed by motorized use </w:t>
      </w:r>
      <w:r w:rsidRPr="006D1A0A">
        <w:rPr>
          <w:rFonts w:ascii="Arial" w:hAnsi="Arial" w:cs="Arial"/>
          <w:sz w:val="22"/>
          <w:szCs w:val="22"/>
          <w:u w:val="single"/>
        </w:rPr>
        <w:t>within the Project Area where trail maintenance is being performed.</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EF65818" w:rsidR="00AD43F5" w:rsidRPr="00407912" w:rsidRDefault="00A2084C" w:rsidP="00AD43F5">
    <w:pPr>
      <w:pStyle w:val="Footer"/>
      <w:jc w:val="right"/>
      <w:rPr>
        <w:rFonts w:ascii="Arial" w:hAnsi="Arial" w:cs="Arial"/>
        <w:sz w:val="22"/>
        <w:szCs w:val="22"/>
      </w:rPr>
    </w:pPr>
    <w:r w:rsidRPr="00A2084C">
      <w:rPr>
        <w:rFonts w:ascii="Arial" w:hAnsi="Arial" w:cs="Arial"/>
        <w:sz w:val="22"/>
        <w:szCs w:val="22"/>
      </w:rPr>
      <w:t>USFS - Modoc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iT4z7DmGyUR+ITFlpSX9gQ56dOcv3U05atgbpdu/ouFAEsipcCBcNnJhVdNu9sVUve/wKAfYHGKFKRhmRzkiAQ==" w:salt="l1C2TPiltP2SR3DmqVF/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D09B5"/>
    <w:rsid w:val="000F6F18"/>
    <w:rsid w:val="00103E72"/>
    <w:rsid w:val="00125DAA"/>
    <w:rsid w:val="00183D61"/>
    <w:rsid w:val="001E1516"/>
    <w:rsid w:val="001F2C6F"/>
    <w:rsid w:val="001F3F94"/>
    <w:rsid w:val="00233431"/>
    <w:rsid w:val="00250163"/>
    <w:rsid w:val="002E180A"/>
    <w:rsid w:val="002E2E6C"/>
    <w:rsid w:val="002F1DB5"/>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1A0A"/>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9796E"/>
    <w:rsid w:val="009B0EDD"/>
    <w:rsid w:val="009B6636"/>
    <w:rsid w:val="009C76D5"/>
    <w:rsid w:val="009E0A6D"/>
    <w:rsid w:val="009E630B"/>
    <w:rsid w:val="009F35B1"/>
    <w:rsid w:val="00A2084C"/>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5EC86E79-254A-4BCA-BFA1-1A74165FA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7150a368-1ec4-4782-87f4-54908d9ba6bf"/>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59c8dfd7-5f63-4fd3-8acf-32e3e25de9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1011</Words>
  <Characters>5763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2023-04-21T14:54:00Z</dcterms:created>
  <dcterms:modified xsi:type="dcterms:W3CDTF">2023-05-12T13:13:00Z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