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3EC666F5" w:rsidR="003676DA" w:rsidRPr="00414D4C" w:rsidRDefault="007E37AA"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USFS – Humboldt – Toiyabe National Forest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3EC666F5" w:rsidR="003676DA" w:rsidRPr="00414D4C" w:rsidRDefault="007E37AA"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USFS – Humboldt – Toiyabe National Forest</w:t>
                      </w:r>
                    </w:p>
                  </w:txbxContent>
                </v:textbox>
                <w10:anchorlock/>
              </v:rect>
            </w:pict>
          </mc:Fallback>
        </mc:AlternateContent>
      </w:r>
    </w:p>
    <w:p w14:paraId="5E34CACC" w14:textId="77777777" w:rsidR="00742E02" w:rsidRDefault="00742E02" w:rsidP="00742E02">
      <w:pPr>
        <w:pStyle w:val="Default"/>
      </w:pPr>
    </w:p>
    <w:p w14:paraId="2A54DA3D" w14:textId="77777777" w:rsidR="00F04D40" w:rsidRDefault="00F04D40" w:rsidP="00F04D40">
      <w:pPr>
        <w:pStyle w:val="Default"/>
        <w:rPr>
          <w:sz w:val="22"/>
          <w:szCs w:val="22"/>
        </w:rPr>
      </w:pPr>
      <w:r>
        <w:rPr>
          <w:sz w:val="22"/>
          <w:szCs w:val="22"/>
        </w:rPr>
        <w:t>The information provided below is the OHMVR Division Factual Findings for this Applicant. The information provided reflects the OHMVR Division’s review and determination of the Applicant’s final application.</w:t>
      </w:r>
    </w:p>
    <w:p w14:paraId="14451FBE" w14:textId="77777777" w:rsidR="00F04D40" w:rsidRDefault="00F04D40" w:rsidP="00F04D40">
      <w:pPr>
        <w:pStyle w:val="Default"/>
        <w:rPr>
          <w:sz w:val="22"/>
          <w:szCs w:val="22"/>
        </w:rPr>
      </w:pPr>
    </w:p>
    <w:p w14:paraId="3ADF7DBC" w14:textId="19FD1D8C" w:rsidR="00F04D40" w:rsidRDefault="00F04D40" w:rsidP="00F04D40">
      <w:pPr>
        <w:pStyle w:val="Default"/>
        <w:rPr>
          <w:sz w:val="22"/>
          <w:szCs w:val="22"/>
        </w:rPr>
      </w:pPr>
      <w:r>
        <w:rPr>
          <w:sz w:val="22"/>
          <w:szCs w:val="22"/>
        </w:rPr>
        <w:t xml:space="preserve">For information regarding the appeal process, see Section 4970.17 of the Grants and Cooperative Agreements Program regulations at </w:t>
      </w:r>
      <w:hyperlink r:id="rId8" w:history="1">
        <w:r w:rsidR="00720A7E" w:rsidRPr="000E4274">
          <w:rPr>
            <w:rStyle w:val="Hyperlink"/>
            <w:sz w:val="22"/>
            <w:szCs w:val="22"/>
          </w:rPr>
          <w:t>https://ohv.parks.ca.gov/pages/1140/files/2021-Regulations.pdf</w:t>
        </w:r>
      </w:hyperlink>
      <w:r w:rsidR="00720A7E">
        <w:rPr>
          <w:sz w:val="22"/>
          <w:szCs w:val="22"/>
        </w:rPr>
        <w:t xml:space="preserve"> </w:t>
      </w:r>
    </w:p>
    <w:p w14:paraId="0D572F9A" w14:textId="35A20E24" w:rsidR="00842AF1" w:rsidRDefault="00842AF1" w:rsidP="00842AF1">
      <w:pPr>
        <w:rPr>
          <w:color w:val="0000FF"/>
          <w:sz w:val="23"/>
          <w:szCs w:val="23"/>
        </w:rPr>
      </w:pPr>
    </w:p>
    <w:p w14:paraId="25054569" w14:textId="77777777" w:rsidR="00457CF1" w:rsidRDefault="00457CF1" w:rsidP="00842AF1"/>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78FDD6BA" w14:textId="21733AB5" w:rsidR="00E8133C" w:rsidRDefault="002E180A" w:rsidP="008616EC">
      <w:pPr>
        <w:pStyle w:val="ListParagraph"/>
        <w:numPr>
          <w:ilvl w:val="0"/>
          <w:numId w:val="1"/>
        </w:numPr>
        <w:spacing w:line="259" w:lineRule="auto"/>
        <w:rPr>
          <w:rFonts w:ascii="Arial" w:hAnsi="Arial" w:cs="Arial"/>
          <w:sz w:val="22"/>
          <w:szCs w:val="22"/>
        </w:rPr>
      </w:pPr>
      <w:r w:rsidRPr="007A34A5">
        <w:rPr>
          <w:rFonts w:ascii="Arial" w:hAnsi="Arial" w:cs="Arial"/>
          <w:sz w:val="22"/>
          <w:szCs w:val="22"/>
        </w:rPr>
        <w:t xml:space="preserve">#1d – OHV Opportunity Ratio. Add </w:t>
      </w:r>
      <w:r w:rsidR="00A240F1">
        <w:rPr>
          <w:rFonts w:ascii="Arial" w:hAnsi="Arial" w:cs="Arial"/>
          <w:sz w:val="22"/>
          <w:szCs w:val="22"/>
        </w:rPr>
        <w:t>2</w:t>
      </w:r>
      <w:r w:rsidRPr="007A34A5">
        <w:rPr>
          <w:rFonts w:ascii="Arial" w:hAnsi="Arial" w:cs="Arial"/>
          <w:sz w:val="22"/>
          <w:szCs w:val="22"/>
        </w:rPr>
        <w:t xml:space="preserve"> points.</w:t>
      </w:r>
    </w:p>
    <w:p w14:paraId="5C9FEDEB" w14:textId="1D3872F1" w:rsidR="00535F93" w:rsidRDefault="00535F93" w:rsidP="008616EC">
      <w:pPr>
        <w:pStyle w:val="ListParagraph"/>
        <w:numPr>
          <w:ilvl w:val="0"/>
          <w:numId w:val="1"/>
        </w:numPr>
        <w:spacing w:line="259" w:lineRule="auto"/>
        <w:rPr>
          <w:rFonts w:ascii="Arial" w:hAnsi="Arial" w:cs="Arial"/>
          <w:sz w:val="22"/>
          <w:szCs w:val="22"/>
        </w:rPr>
      </w:pPr>
      <w:r w:rsidRPr="00535F93">
        <w:rPr>
          <w:rFonts w:ascii="Arial" w:hAnsi="Arial" w:cs="Arial"/>
          <w:sz w:val="22"/>
          <w:szCs w:val="22"/>
        </w:rPr>
        <w:t xml:space="preserve">#5 </w:t>
      </w:r>
      <w:r>
        <w:rPr>
          <w:rFonts w:ascii="Arial" w:hAnsi="Arial" w:cs="Arial"/>
          <w:sz w:val="22"/>
          <w:szCs w:val="22"/>
        </w:rPr>
        <w:t>–</w:t>
      </w:r>
      <w:r w:rsidRPr="00535F93">
        <w:rPr>
          <w:rFonts w:ascii="Arial" w:hAnsi="Arial" w:cs="Arial"/>
          <w:sz w:val="22"/>
          <w:szCs w:val="22"/>
        </w:rPr>
        <w:t xml:space="preserve"> Applicant has been out of good standing the past two years prior to the current Grant Cycle. Deduct 10 points.</w:t>
      </w:r>
    </w:p>
    <w:p w14:paraId="7B82CC5E" w14:textId="61FC4CC2" w:rsidR="00535F93" w:rsidRPr="007A34A5" w:rsidRDefault="0038353F" w:rsidP="008616EC">
      <w:pPr>
        <w:pStyle w:val="ListParagraph"/>
        <w:numPr>
          <w:ilvl w:val="0"/>
          <w:numId w:val="1"/>
        </w:numPr>
        <w:spacing w:line="259" w:lineRule="auto"/>
        <w:rPr>
          <w:rFonts w:ascii="Arial" w:hAnsi="Arial" w:cs="Arial"/>
          <w:sz w:val="22"/>
          <w:szCs w:val="22"/>
        </w:rPr>
      </w:pPr>
      <w:r w:rsidRPr="0038353F">
        <w:rPr>
          <w:rFonts w:ascii="Arial" w:hAnsi="Arial" w:cs="Arial"/>
          <w:sz w:val="22"/>
          <w:szCs w:val="22"/>
        </w:rPr>
        <w:t xml:space="preserve">#7b </w:t>
      </w:r>
      <w:r w:rsidR="006E40F6">
        <w:rPr>
          <w:rFonts w:ascii="Arial" w:hAnsi="Arial" w:cs="Arial"/>
          <w:sz w:val="22"/>
          <w:szCs w:val="22"/>
        </w:rPr>
        <w:t>–</w:t>
      </w:r>
      <w:r w:rsidRPr="0038353F">
        <w:rPr>
          <w:rFonts w:ascii="Arial" w:hAnsi="Arial" w:cs="Arial"/>
          <w:sz w:val="22"/>
          <w:szCs w:val="22"/>
        </w:rPr>
        <w:t xml:space="preserve"> Applicant did not provide enough information for the review team to determine whether or not the OHV areas are patrolled at least 5 days per week by appropriate personnel that are authorized to issue citations.  Deduct 5 points.</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7BA5CFF6"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7E37AA" w:rsidRPr="007E37AA">
                              <w:rPr>
                                <w:rFonts w:ascii="Arial" w:hAnsi="Arial" w:cs="Arial"/>
                                <w:b/>
                                <w:color w:val="000000" w:themeColor="text1"/>
                                <w:sz w:val="26"/>
                                <w:szCs w:val="26"/>
                              </w:rPr>
                              <w:t>G21-02-04-G01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7BA5CFF6"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7E37AA" w:rsidRPr="007E37AA">
                        <w:rPr>
                          <w:rFonts w:ascii="Arial" w:hAnsi="Arial" w:cs="Arial"/>
                          <w:b/>
                          <w:color w:val="000000" w:themeColor="text1"/>
                          <w:sz w:val="26"/>
                          <w:szCs w:val="26"/>
                        </w:rPr>
                        <w:t>G21-02-04-G01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60E9338E" w:rsidR="00842AF1" w:rsidRPr="009460E1" w:rsidRDefault="00742E02" w:rsidP="00842AF1">
      <w:pPr>
        <w:rPr>
          <w:rFonts w:ascii="Arial" w:hAnsi="Arial" w:cs="Arial"/>
          <w:b/>
          <w:i/>
        </w:rPr>
      </w:pPr>
      <w:r>
        <w:rPr>
          <w:rFonts w:ascii="Arial" w:hAnsi="Arial" w:cs="Arial"/>
          <w:b/>
          <w:i/>
        </w:rPr>
        <w:t>Project Description</w:t>
      </w:r>
      <w:r w:rsidR="00457CF1">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7339E38E" w:rsidR="00687C41" w:rsidRDefault="00A83CB1"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change.</w:t>
      </w:r>
    </w:p>
    <w:p w14:paraId="6A6368DB" w14:textId="77777777" w:rsidR="00D059AA" w:rsidRDefault="00D059AA" w:rsidP="00842AF1"/>
    <w:p w14:paraId="43497D34" w14:textId="383A8F96" w:rsidR="00457CF1" w:rsidRDefault="00457CF1" w:rsidP="001E1516">
      <w:pPr>
        <w:tabs>
          <w:tab w:val="num" w:pos="720"/>
        </w:tabs>
        <w:contextualSpacing/>
        <w:rPr>
          <w:rFonts w:ascii="Arial" w:hAnsi="Arial" w:cs="Arial"/>
          <w:b/>
          <w:i/>
        </w:rPr>
      </w:pPr>
      <w:r>
        <w:rPr>
          <w:rFonts w:ascii="Arial" w:hAnsi="Arial" w:cs="Arial"/>
          <w:b/>
          <w:i/>
        </w:rPr>
        <w:t xml:space="preserve">Project Description – Project Description </w:t>
      </w:r>
    </w:p>
    <w:p w14:paraId="5AB793B5" w14:textId="39A34C94" w:rsidR="00457CF1" w:rsidRDefault="00457CF1" w:rsidP="001E1516">
      <w:pPr>
        <w:tabs>
          <w:tab w:val="num" w:pos="720"/>
        </w:tabs>
        <w:contextualSpacing/>
        <w:rPr>
          <w:rFonts w:ascii="Arial" w:hAnsi="Arial" w:cs="Arial"/>
          <w:b/>
          <w:i/>
        </w:rPr>
      </w:pPr>
    </w:p>
    <w:p w14:paraId="48BD907F" w14:textId="0EB5912C" w:rsidR="00457CF1" w:rsidRPr="00874E71" w:rsidRDefault="00874E71" w:rsidP="00457CF1">
      <w:pPr>
        <w:pStyle w:val="ListParagraph"/>
        <w:numPr>
          <w:ilvl w:val="0"/>
          <w:numId w:val="9"/>
        </w:numPr>
        <w:tabs>
          <w:tab w:val="num" w:pos="720"/>
        </w:tabs>
        <w:rPr>
          <w:rFonts w:ascii="Arial" w:hAnsi="Arial" w:cs="Arial"/>
          <w:bCs/>
          <w:iCs/>
          <w:sz w:val="22"/>
          <w:szCs w:val="22"/>
        </w:rPr>
      </w:pPr>
      <w:r w:rsidRPr="00874E71">
        <w:rPr>
          <w:rFonts w:ascii="Arial" w:hAnsi="Arial" w:cs="Arial"/>
          <w:bCs/>
          <w:iCs/>
          <w:sz w:val="22"/>
          <w:szCs w:val="22"/>
        </w:rPr>
        <w:t>No change.</w:t>
      </w:r>
    </w:p>
    <w:p w14:paraId="3404F674" w14:textId="77777777" w:rsidR="00457CF1" w:rsidRDefault="00457CF1" w:rsidP="001E1516">
      <w:pPr>
        <w:tabs>
          <w:tab w:val="num" w:pos="720"/>
        </w:tabs>
        <w:contextualSpacing/>
        <w:rPr>
          <w:rFonts w:ascii="Arial" w:hAnsi="Arial" w:cs="Arial"/>
          <w:b/>
          <w:i/>
        </w:rPr>
      </w:pPr>
    </w:p>
    <w:p w14:paraId="6F8718CF" w14:textId="564487D0" w:rsidR="00457CF1" w:rsidRDefault="00457CF1" w:rsidP="001E1516">
      <w:pPr>
        <w:tabs>
          <w:tab w:val="num" w:pos="720"/>
        </w:tabs>
        <w:contextualSpacing/>
        <w:rPr>
          <w:rFonts w:ascii="Arial" w:hAnsi="Arial" w:cs="Arial"/>
          <w:b/>
          <w:i/>
        </w:rPr>
      </w:pPr>
      <w:r>
        <w:rPr>
          <w:rFonts w:ascii="Arial" w:hAnsi="Arial" w:cs="Arial"/>
          <w:b/>
          <w:i/>
        </w:rPr>
        <w:t xml:space="preserve">Project Description – List of Project Deliverables </w:t>
      </w:r>
    </w:p>
    <w:p w14:paraId="1E1B1905" w14:textId="109BA238" w:rsidR="00457CF1" w:rsidRDefault="00457CF1" w:rsidP="001E1516">
      <w:pPr>
        <w:tabs>
          <w:tab w:val="num" w:pos="720"/>
        </w:tabs>
        <w:contextualSpacing/>
        <w:rPr>
          <w:rFonts w:ascii="Arial" w:hAnsi="Arial" w:cs="Arial"/>
          <w:b/>
          <w:i/>
        </w:rPr>
      </w:pPr>
    </w:p>
    <w:p w14:paraId="3DAB0A2C" w14:textId="563A2F67" w:rsidR="00457CF1" w:rsidRPr="00874E71" w:rsidRDefault="00874E71" w:rsidP="00457CF1">
      <w:pPr>
        <w:pStyle w:val="ListParagraph"/>
        <w:numPr>
          <w:ilvl w:val="0"/>
          <w:numId w:val="9"/>
        </w:numPr>
        <w:tabs>
          <w:tab w:val="num" w:pos="720"/>
        </w:tabs>
        <w:rPr>
          <w:rFonts w:ascii="Arial" w:hAnsi="Arial" w:cs="Arial"/>
          <w:bCs/>
          <w:iCs/>
          <w:sz w:val="22"/>
          <w:szCs w:val="22"/>
        </w:rPr>
      </w:pPr>
      <w:r w:rsidRPr="00874E71">
        <w:rPr>
          <w:rFonts w:ascii="Arial" w:hAnsi="Arial" w:cs="Arial"/>
          <w:bCs/>
          <w:iCs/>
          <w:sz w:val="22"/>
          <w:szCs w:val="22"/>
        </w:rPr>
        <w:t xml:space="preserve">#2 and #3 </w:t>
      </w:r>
      <w:r w:rsidR="006E40F6">
        <w:rPr>
          <w:rFonts w:ascii="Arial" w:hAnsi="Arial" w:cs="Arial"/>
          <w:bCs/>
          <w:iCs/>
          <w:sz w:val="22"/>
          <w:szCs w:val="22"/>
        </w:rPr>
        <w:t>–</w:t>
      </w:r>
      <w:r w:rsidRPr="00874E71">
        <w:rPr>
          <w:rFonts w:ascii="Arial" w:hAnsi="Arial" w:cs="Arial"/>
          <w:bCs/>
          <w:iCs/>
          <w:sz w:val="22"/>
          <w:szCs w:val="22"/>
        </w:rPr>
        <w:t xml:space="preserve"> Deliverables are duplicative of #1 and if awarded, applicant must revise to remove.</w:t>
      </w:r>
    </w:p>
    <w:p w14:paraId="17FC24B5" w14:textId="77777777" w:rsidR="00457CF1" w:rsidRDefault="00457CF1" w:rsidP="001E1516">
      <w:pPr>
        <w:tabs>
          <w:tab w:val="num" w:pos="720"/>
        </w:tabs>
        <w:contextualSpacing/>
        <w:rPr>
          <w:rFonts w:ascii="Arial" w:hAnsi="Arial" w:cs="Arial"/>
          <w:b/>
          <w:i/>
        </w:rPr>
      </w:pPr>
    </w:p>
    <w:p w14:paraId="260F1947" w14:textId="13180E7C" w:rsidR="00457CF1" w:rsidRDefault="00457CF1" w:rsidP="001E1516">
      <w:pPr>
        <w:tabs>
          <w:tab w:val="num" w:pos="720"/>
        </w:tabs>
        <w:contextualSpacing/>
        <w:rPr>
          <w:rFonts w:ascii="Arial" w:hAnsi="Arial" w:cs="Arial"/>
          <w:b/>
          <w:i/>
        </w:rPr>
      </w:pPr>
      <w:r>
        <w:rPr>
          <w:rFonts w:ascii="Arial" w:hAnsi="Arial" w:cs="Arial"/>
          <w:b/>
          <w:i/>
        </w:rPr>
        <w:t xml:space="preserve">Project Description – All Others </w:t>
      </w:r>
    </w:p>
    <w:p w14:paraId="1CF0686A" w14:textId="4DE27B48" w:rsidR="00457CF1" w:rsidRDefault="00457CF1" w:rsidP="001E1516">
      <w:pPr>
        <w:tabs>
          <w:tab w:val="num" w:pos="720"/>
        </w:tabs>
        <w:contextualSpacing/>
        <w:rPr>
          <w:rFonts w:ascii="Arial" w:hAnsi="Arial" w:cs="Arial"/>
          <w:b/>
          <w:i/>
        </w:rPr>
      </w:pPr>
    </w:p>
    <w:p w14:paraId="04A04BA8" w14:textId="4F19FB78" w:rsidR="00457CF1" w:rsidRPr="00457CF1" w:rsidRDefault="00731A93" w:rsidP="00457CF1">
      <w:pPr>
        <w:pStyle w:val="ListParagraph"/>
        <w:numPr>
          <w:ilvl w:val="0"/>
          <w:numId w:val="9"/>
        </w:numPr>
        <w:tabs>
          <w:tab w:val="num" w:pos="720"/>
        </w:tabs>
        <w:rPr>
          <w:rFonts w:ascii="Arial" w:hAnsi="Arial" w:cs="Arial"/>
          <w:b/>
          <w:i/>
        </w:rPr>
      </w:pPr>
      <w:r>
        <w:rPr>
          <w:rFonts w:ascii="Arial" w:hAnsi="Arial" w:cs="Arial"/>
          <w:bCs/>
          <w:iCs/>
          <w:sz w:val="22"/>
          <w:szCs w:val="22"/>
        </w:rPr>
        <w:t>No change.</w:t>
      </w:r>
    </w:p>
    <w:p w14:paraId="056E7F6C" w14:textId="77777777" w:rsidR="00457CF1" w:rsidRDefault="00457CF1" w:rsidP="001E1516">
      <w:pPr>
        <w:tabs>
          <w:tab w:val="num" w:pos="720"/>
        </w:tabs>
        <w:contextualSpacing/>
        <w:rPr>
          <w:rFonts w:ascii="Arial" w:hAnsi="Arial" w:cs="Arial"/>
          <w:b/>
          <w:i/>
        </w:rPr>
      </w:pPr>
    </w:p>
    <w:p w14:paraId="3DFF7C73" w14:textId="77777777" w:rsidR="003C5B3D" w:rsidRDefault="003C5B3D">
      <w:pPr>
        <w:spacing w:after="160" w:line="259" w:lineRule="auto"/>
        <w:rPr>
          <w:rFonts w:ascii="Arial" w:hAnsi="Arial" w:cs="Arial"/>
          <w:b/>
          <w:i/>
        </w:rPr>
      </w:pPr>
      <w:r>
        <w:rPr>
          <w:rFonts w:ascii="Arial" w:hAnsi="Arial" w:cs="Arial"/>
          <w:b/>
          <w:i/>
        </w:rPr>
        <w:br w:type="page"/>
      </w:r>
    </w:p>
    <w:p w14:paraId="02BA8A08" w14:textId="07C8D0D0" w:rsidR="004B66C8" w:rsidRDefault="001E1516" w:rsidP="001E1516">
      <w:pPr>
        <w:tabs>
          <w:tab w:val="num" w:pos="720"/>
        </w:tabs>
        <w:contextualSpacing/>
        <w:rPr>
          <w:rFonts w:ascii="Arial" w:hAnsi="Arial" w:cs="Arial"/>
          <w:b/>
          <w:i/>
        </w:rPr>
      </w:pPr>
      <w:r w:rsidRPr="009460E1">
        <w:rPr>
          <w:rFonts w:ascii="Arial" w:hAnsi="Arial" w:cs="Arial"/>
          <w:b/>
          <w:i/>
        </w:rPr>
        <w:lastRenderedPageBreak/>
        <w:t>Project Cost Estimate</w:t>
      </w:r>
    </w:p>
    <w:p w14:paraId="494DFAAB" w14:textId="77777777" w:rsidR="003676DA" w:rsidRPr="009460E1" w:rsidRDefault="003676DA" w:rsidP="001E1516">
      <w:pPr>
        <w:tabs>
          <w:tab w:val="num" w:pos="720"/>
        </w:tabs>
        <w:contextualSpacing/>
        <w:rPr>
          <w:rFonts w:ascii="Arial" w:hAnsi="Arial" w:cs="Arial"/>
          <w:b/>
          <w:i/>
        </w:rPr>
      </w:pPr>
    </w:p>
    <w:p w14:paraId="5059FCC9" w14:textId="37374F44" w:rsidR="003B638B" w:rsidRPr="003B638B" w:rsidRDefault="003B638B" w:rsidP="003B638B">
      <w:pPr>
        <w:pStyle w:val="ListParagraph"/>
        <w:numPr>
          <w:ilvl w:val="0"/>
          <w:numId w:val="7"/>
        </w:numPr>
        <w:autoSpaceDE w:val="0"/>
        <w:autoSpaceDN w:val="0"/>
        <w:adjustRightInd w:val="0"/>
        <w:rPr>
          <w:rFonts w:ascii="Arial" w:hAnsi="Arial" w:cs="Arial"/>
          <w:iCs/>
          <w:sz w:val="22"/>
          <w:szCs w:val="22"/>
        </w:rPr>
      </w:pPr>
      <w:r w:rsidRPr="003B638B">
        <w:rPr>
          <w:rFonts w:ascii="Arial" w:hAnsi="Arial" w:cs="Arial"/>
          <w:iCs/>
          <w:sz w:val="22"/>
          <w:szCs w:val="22"/>
        </w:rPr>
        <w:t xml:space="preserve">Equipment Use Expense #3 "HTNF Road Crew Heavy Equipment" </w:t>
      </w:r>
      <w:r w:rsidR="001E269A">
        <w:rPr>
          <w:rFonts w:ascii="Arial" w:hAnsi="Arial" w:cs="Arial"/>
          <w:iCs/>
          <w:sz w:val="22"/>
          <w:szCs w:val="22"/>
        </w:rPr>
        <w:t xml:space="preserve">– </w:t>
      </w:r>
      <w:r w:rsidRPr="003B638B">
        <w:rPr>
          <w:rFonts w:ascii="Arial" w:hAnsi="Arial" w:cs="Arial"/>
          <w:iCs/>
          <w:sz w:val="22"/>
          <w:szCs w:val="22"/>
        </w:rPr>
        <w:t xml:space="preserve">Applicant did not clarify how cost was determined. Line item is reduced by one quarter compared to like projects. Deduct $1,240 Grant and $1,239 match. </w:t>
      </w:r>
    </w:p>
    <w:p w14:paraId="274392CC" w14:textId="59A767FD" w:rsidR="003B638B" w:rsidRPr="003B638B" w:rsidRDefault="003B638B" w:rsidP="003B638B">
      <w:pPr>
        <w:pStyle w:val="ListParagraph"/>
        <w:numPr>
          <w:ilvl w:val="0"/>
          <w:numId w:val="7"/>
        </w:numPr>
        <w:autoSpaceDE w:val="0"/>
        <w:autoSpaceDN w:val="0"/>
        <w:adjustRightInd w:val="0"/>
        <w:rPr>
          <w:rFonts w:ascii="Arial" w:hAnsi="Arial" w:cs="Arial"/>
          <w:iCs/>
          <w:sz w:val="22"/>
          <w:szCs w:val="22"/>
        </w:rPr>
      </w:pPr>
      <w:r w:rsidRPr="003B638B">
        <w:rPr>
          <w:rFonts w:ascii="Arial" w:hAnsi="Arial" w:cs="Arial"/>
          <w:iCs/>
          <w:sz w:val="22"/>
          <w:szCs w:val="22"/>
        </w:rPr>
        <w:t xml:space="preserve">Equipment Use Expense #4 "OHV/OSV Equipment Maintenance" </w:t>
      </w:r>
      <w:r>
        <w:rPr>
          <w:rFonts w:ascii="Arial" w:hAnsi="Arial" w:cs="Arial"/>
          <w:iCs/>
          <w:sz w:val="22"/>
          <w:szCs w:val="22"/>
        </w:rPr>
        <w:t>–</w:t>
      </w:r>
      <w:r w:rsidRPr="003B638B">
        <w:rPr>
          <w:rFonts w:ascii="Arial" w:hAnsi="Arial" w:cs="Arial"/>
          <w:iCs/>
          <w:sz w:val="22"/>
          <w:szCs w:val="22"/>
        </w:rPr>
        <w:t xml:space="preserve"> Applicant did not clarify if the equipment was purchased within the Grants program. Only Equipment purchased within the Grants program are eligible for maintenance. Line item is removed. Deduct $9,914 Grant.</w:t>
      </w:r>
    </w:p>
    <w:p w14:paraId="66636589" w14:textId="33D3F32D" w:rsidR="003B638B" w:rsidRPr="003B638B" w:rsidRDefault="003B638B" w:rsidP="003B638B">
      <w:pPr>
        <w:pStyle w:val="ListParagraph"/>
        <w:numPr>
          <w:ilvl w:val="0"/>
          <w:numId w:val="7"/>
        </w:numPr>
        <w:autoSpaceDE w:val="0"/>
        <w:autoSpaceDN w:val="0"/>
        <w:adjustRightInd w:val="0"/>
        <w:rPr>
          <w:rFonts w:ascii="Arial" w:hAnsi="Arial" w:cs="Arial"/>
          <w:iCs/>
          <w:sz w:val="22"/>
          <w:szCs w:val="22"/>
        </w:rPr>
      </w:pPr>
      <w:r w:rsidRPr="003B638B">
        <w:rPr>
          <w:rFonts w:ascii="Arial" w:hAnsi="Arial" w:cs="Arial"/>
          <w:iCs/>
          <w:sz w:val="22"/>
          <w:szCs w:val="22"/>
        </w:rPr>
        <w:t xml:space="preserve">Equipment Use Expense #5 "OHV/OSV Equipment Fuel" </w:t>
      </w:r>
      <w:r>
        <w:rPr>
          <w:rFonts w:ascii="Arial" w:hAnsi="Arial" w:cs="Arial"/>
          <w:iCs/>
          <w:sz w:val="22"/>
          <w:szCs w:val="22"/>
        </w:rPr>
        <w:t>–</w:t>
      </w:r>
      <w:r w:rsidRPr="003B638B">
        <w:rPr>
          <w:rFonts w:ascii="Arial" w:hAnsi="Arial" w:cs="Arial"/>
          <w:iCs/>
          <w:sz w:val="22"/>
          <w:szCs w:val="22"/>
        </w:rPr>
        <w:t xml:space="preserve"> Applicant did not clarify how cost was determined. Line item is reduced by one quarter compared to like projects. Deduct $2,156 Grant. </w:t>
      </w:r>
    </w:p>
    <w:p w14:paraId="0E3B3946" w14:textId="77777777" w:rsidR="003B638B" w:rsidRPr="003B638B" w:rsidRDefault="003B638B" w:rsidP="003B638B">
      <w:pPr>
        <w:pStyle w:val="ListParagraph"/>
        <w:autoSpaceDE w:val="0"/>
        <w:autoSpaceDN w:val="0"/>
        <w:adjustRightInd w:val="0"/>
        <w:rPr>
          <w:rFonts w:ascii="Arial" w:hAnsi="Arial" w:cs="Arial"/>
          <w:iCs/>
          <w:sz w:val="22"/>
          <w:szCs w:val="22"/>
        </w:rPr>
      </w:pPr>
    </w:p>
    <w:p w14:paraId="1110F99D" w14:textId="77777777" w:rsidR="003B638B" w:rsidRPr="00234F8B" w:rsidRDefault="003B638B" w:rsidP="003B638B">
      <w:pPr>
        <w:pStyle w:val="ListParagraph"/>
        <w:autoSpaceDE w:val="0"/>
        <w:autoSpaceDN w:val="0"/>
        <w:adjustRightInd w:val="0"/>
        <w:rPr>
          <w:rFonts w:ascii="Arial" w:hAnsi="Arial" w:cs="Arial"/>
          <w:iCs/>
          <w:sz w:val="22"/>
          <w:szCs w:val="22"/>
          <w:u w:val="single"/>
        </w:rPr>
      </w:pPr>
      <w:r w:rsidRPr="00234F8B">
        <w:rPr>
          <w:rFonts w:ascii="Arial" w:hAnsi="Arial" w:cs="Arial"/>
          <w:iCs/>
          <w:sz w:val="22"/>
          <w:szCs w:val="22"/>
          <w:u w:val="single"/>
        </w:rPr>
        <w:t>Revised Totals:</w:t>
      </w:r>
    </w:p>
    <w:p w14:paraId="5344C4F1" w14:textId="77777777" w:rsidR="003B638B" w:rsidRPr="003B638B" w:rsidRDefault="003B638B" w:rsidP="003B638B">
      <w:pPr>
        <w:pStyle w:val="ListParagraph"/>
        <w:autoSpaceDE w:val="0"/>
        <w:autoSpaceDN w:val="0"/>
        <w:adjustRightInd w:val="0"/>
        <w:rPr>
          <w:rFonts w:ascii="Arial" w:hAnsi="Arial" w:cs="Arial"/>
          <w:iCs/>
          <w:sz w:val="22"/>
          <w:szCs w:val="22"/>
        </w:rPr>
      </w:pPr>
      <w:r w:rsidRPr="003B638B">
        <w:rPr>
          <w:rFonts w:ascii="Arial" w:hAnsi="Arial" w:cs="Arial"/>
          <w:iCs/>
          <w:sz w:val="22"/>
          <w:szCs w:val="22"/>
        </w:rPr>
        <w:t>Grant Request: $291,861</w:t>
      </w:r>
    </w:p>
    <w:p w14:paraId="10442147" w14:textId="77777777" w:rsidR="003B638B" w:rsidRPr="003B638B" w:rsidRDefault="003B638B" w:rsidP="003B638B">
      <w:pPr>
        <w:pStyle w:val="ListParagraph"/>
        <w:autoSpaceDE w:val="0"/>
        <w:autoSpaceDN w:val="0"/>
        <w:adjustRightInd w:val="0"/>
        <w:rPr>
          <w:rFonts w:ascii="Arial" w:hAnsi="Arial" w:cs="Arial"/>
          <w:iCs/>
          <w:sz w:val="22"/>
          <w:szCs w:val="22"/>
        </w:rPr>
      </w:pPr>
      <w:r w:rsidRPr="003B638B">
        <w:rPr>
          <w:rFonts w:ascii="Arial" w:hAnsi="Arial" w:cs="Arial"/>
          <w:iCs/>
          <w:sz w:val="22"/>
          <w:szCs w:val="22"/>
        </w:rPr>
        <w:t>Match: $201,073</w:t>
      </w:r>
    </w:p>
    <w:p w14:paraId="4F9660F1" w14:textId="20BD5E76" w:rsidR="008616EC" w:rsidRPr="003B638B" w:rsidRDefault="003B638B" w:rsidP="003B638B">
      <w:pPr>
        <w:pStyle w:val="ListParagraph"/>
        <w:autoSpaceDE w:val="0"/>
        <w:autoSpaceDN w:val="0"/>
        <w:adjustRightInd w:val="0"/>
        <w:rPr>
          <w:rFonts w:ascii="Arial" w:hAnsi="Arial" w:cs="Arial"/>
          <w:iCs/>
          <w:sz w:val="22"/>
          <w:szCs w:val="22"/>
        </w:rPr>
      </w:pPr>
      <w:r w:rsidRPr="003B638B">
        <w:rPr>
          <w:rFonts w:ascii="Arial" w:hAnsi="Arial" w:cs="Arial"/>
          <w:iCs/>
          <w:sz w:val="22"/>
          <w:szCs w:val="22"/>
        </w:rPr>
        <w:t>Total Project cost: $492,934</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50C80A1A" w14:textId="428314BC" w:rsidR="00F04D40" w:rsidRDefault="00B81E11" w:rsidP="008616EC">
      <w:pPr>
        <w:numPr>
          <w:ilvl w:val="0"/>
          <w:numId w:val="2"/>
        </w:numPr>
        <w:contextualSpacing/>
        <w:rPr>
          <w:rFonts w:ascii="Arial" w:hAnsi="Arial" w:cs="Arial"/>
          <w:sz w:val="22"/>
          <w:szCs w:val="22"/>
        </w:rPr>
      </w:pPr>
      <w:r w:rsidRPr="00B81E11">
        <w:rPr>
          <w:rFonts w:ascii="Arial" w:hAnsi="Arial" w:cs="Arial"/>
          <w:sz w:val="22"/>
          <w:szCs w:val="22"/>
        </w:rPr>
        <w:t xml:space="preserve">#2 </w:t>
      </w:r>
      <w:r w:rsidR="006E40F6">
        <w:rPr>
          <w:rFonts w:ascii="Arial" w:hAnsi="Arial" w:cs="Arial"/>
          <w:sz w:val="22"/>
          <w:szCs w:val="22"/>
        </w:rPr>
        <w:t>–</w:t>
      </w:r>
      <w:r w:rsidRPr="00B81E11">
        <w:rPr>
          <w:rFonts w:ascii="Arial" w:hAnsi="Arial" w:cs="Arial"/>
          <w:sz w:val="22"/>
          <w:szCs w:val="22"/>
        </w:rPr>
        <w:t xml:space="preserve"> Narrative does not support the selections ''Negative impacts to cultural sites'', ''Damage to special status species'' and 'Potential trespass'. Applicant did not provide additional details and/or examples for how ''failure to complete the Project will result in...'' for each unsupported selections, not how the completing the project will protect. Deduct 6 points.</w:t>
      </w:r>
    </w:p>
    <w:p w14:paraId="11A90F25" w14:textId="61CB3A31" w:rsidR="00B81E11" w:rsidRDefault="007729A0" w:rsidP="008616EC">
      <w:pPr>
        <w:numPr>
          <w:ilvl w:val="0"/>
          <w:numId w:val="2"/>
        </w:numPr>
        <w:contextualSpacing/>
        <w:rPr>
          <w:rFonts w:ascii="Arial" w:hAnsi="Arial" w:cs="Arial"/>
          <w:sz w:val="22"/>
          <w:szCs w:val="22"/>
        </w:rPr>
      </w:pPr>
      <w:r w:rsidRPr="007729A0">
        <w:rPr>
          <w:rFonts w:ascii="Arial" w:hAnsi="Arial" w:cs="Arial"/>
          <w:sz w:val="22"/>
          <w:szCs w:val="22"/>
        </w:rPr>
        <w:t xml:space="preserve">#3 </w:t>
      </w:r>
      <w:r w:rsidR="006E40F6">
        <w:rPr>
          <w:rFonts w:ascii="Arial" w:hAnsi="Arial" w:cs="Arial"/>
          <w:sz w:val="22"/>
          <w:szCs w:val="22"/>
        </w:rPr>
        <w:t>–</w:t>
      </w:r>
      <w:r w:rsidRPr="007729A0">
        <w:rPr>
          <w:rFonts w:ascii="Arial" w:hAnsi="Arial" w:cs="Arial"/>
          <w:sz w:val="22"/>
          <w:szCs w:val="22"/>
        </w:rPr>
        <w:t xml:space="preserve"> Narrative does not support the selections of ''Maintaining trails that provide use for multi-use'', ''Installing or repairing erosion control features'' and ''Providing varied levels of riding difficulty''.  Applicant did not provide examples of the activities performed as part of this Project to support the selection. Deduct 9 points.</w:t>
      </w:r>
    </w:p>
    <w:p w14:paraId="635C2AF6" w14:textId="39F65F43" w:rsidR="007729A0" w:rsidRDefault="007729A0" w:rsidP="008616EC">
      <w:pPr>
        <w:numPr>
          <w:ilvl w:val="0"/>
          <w:numId w:val="2"/>
        </w:numPr>
        <w:contextualSpacing/>
        <w:rPr>
          <w:rFonts w:ascii="Arial" w:hAnsi="Arial" w:cs="Arial"/>
          <w:sz w:val="22"/>
          <w:szCs w:val="22"/>
        </w:rPr>
      </w:pPr>
      <w:r w:rsidRPr="007729A0">
        <w:rPr>
          <w:rFonts w:ascii="Arial" w:hAnsi="Arial" w:cs="Arial"/>
          <w:sz w:val="22"/>
          <w:szCs w:val="22"/>
        </w:rPr>
        <w:t xml:space="preserve">#4 </w:t>
      </w:r>
      <w:r w:rsidR="006E40F6">
        <w:rPr>
          <w:rFonts w:ascii="Arial" w:hAnsi="Arial" w:cs="Arial"/>
          <w:sz w:val="22"/>
          <w:szCs w:val="22"/>
        </w:rPr>
        <w:t>–</w:t>
      </w:r>
      <w:r w:rsidRPr="007729A0">
        <w:rPr>
          <w:rFonts w:ascii="Arial" w:hAnsi="Arial" w:cs="Arial"/>
          <w:sz w:val="22"/>
          <w:szCs w:val="22"/>
        </w:rPr>
        <w:t xml:space="preserve"> Narrative does not support the selection.  Applicant did not clarify if the stakeholder meeting was specifically held to discuss this Grant Application. Applicant did not supply the dates, locations of the stakeholders meeting or address how each stakeholder is a stakeholder to this Project. Deduct 1 point.</w:t>
      </w:r>
    </w:p>
    <w:p w14:paraId="749A160B" w14:textId="68C3CA2B" w:rsidR="004A3BD8" w:rsidRPr="00A72250" w:rsidRDefault="004A3BD8" w:rsidP="008616EC">
      <w:pPr>
        <w:numPr>
          <w:ilvl w:val="0"/>
          <w:numId w:val="2"/>
        </w:numPr>
        <w:contextualSpacing/>
        <w:rPr>
          <w:rFonts w:ascii="Arial" w:hAnsi="Arial" w:cs="Arial"/>
          <w:sz w:val="22"/>
          <w:szCs w:val="22"/>
        </w:rPr>
      </w:pPr>
      <w:r w:rsidRPr="004A3BD8">
        <w:rPr>
          <w:rFonts w:ascii="Arial" w:hAnsi="Arial" w:cs="Arial"/>
          <w:sz w:val="22"/>
          <w:szCs w:val="22"/>
        </w:rPr>
        <w:t xml:space="preserve">#6 </w:t>
      </w:r>
      <w:r w:rsidR="006E40F6">
        <w:rPr>
          <w:rFonts w:ascii="Arial" w:hAnsi="Arial" w:cs="Arial"/>
          <w:sz w:val="22"/>
          <w:szCs w:val="22"/>
        </w:rPr>
        <w:t>–</w:t>
      </w:r>
      <w:r w:rsidRPr="004A3BD8">
        <w:rPr>
          <w:rFonts w:ascii="Arial" w:hAnsi="Arial" w:cs="Arial"/>
          <w:sz w:val="22"/>
          <w:szCs w:val="22"/>
        </w:rPr>
        <w:t xml:space="preserve"> Narrative does not support the selections of ''Protecting water quality'', ''Providing an alternative to wet crossing'', ''Re-routing trails to divert...'', and ''Protecting cultural sites''. Applicant did not provide a detailed explanation for each statement and how the Project addresses these issues. Deduct 4 points.</w:t>
      </w:r>
    </w:p>
    <w:p w14:paraId="253863D5" w14:textId="77777777" w:rsidR="00B75280" w:rsidRDefault="00B75280" w:rsidP="001E1516">
      <w:pPr>
        <w:tabs>
          <w:tab w:val="num" w:pos="720"/>
        </w:tabs>
        <w:contextualSpacing/>
        <w:rPr>
          <w:rFonts w:ascii="Arial" w:hAnsi="Arial" w:cs="Arial"/>
          <w:sz w:val="22"/>
          <w:szCs w:val="22"/>
        </w:rPr>
      </w:pPr>
    </w:p>
    <w:p w14:paraId="7F5ABACA" w14:textId="77777777" w:rsidR="008616EC" w:rsidRDefault="008616EC" w:rsidP="001E1516">
      <w:pPr>
        <w:tabs>
          <w:tab w:val="num" w:pos="720"/>
        </w:tabs>
        <w:contextualSpacing/>
        <w:rPr>
          <w:rFonts w:ascii="Arial" w:hAnsi="Arial" w:cs="Arial"/>
          <w:sz w:val="22"/>
          <w:szCs w:val="22"/>
        </w:rPr>
      </w:pPr>
    </w:p>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20AFCA5D"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 xml:space="preserve">Education &amp; Safety, </w:t>
                            </w:r>
                            <w:r w:rsidR="007E37AA" w:rsidRPr="007E37AA">
                              <w:rPr>
                                <w:rFonts w:ascii="Arial" w:hAnsi="Arial" w:cs="Arial"/>
                                <w:b/>
                                <w:color w:val="000000" w:themeColor="text1"/>
                                <w:sz w:val="26"/>
                                <w:szCs w:val="26"/>
                              </w:rPr>
                              <w:t>G21-02-04-S01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" fillcolor="#fff2cc [663]" strokecolor="black [3213]" strokeweight=".5pt">
                <v:fill color2="#fff2cc [663]" rotate="t" focusposition="1" focussize="" colors="0 #978e74;.5 #dacda8;1 #fff4c8" focus="100%" type="gradientRadial"/>
                <v:textbox>
                  <w:txbxContent>
                    <w:p w14:paraId="3FF7323B" w14:textId="20AFCA5D"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 xml:space="preserve">Education &amp; Safety, </w:t>
                      </w:r>
                      <w:r w:rsidR="007E37AA" w:rsidRPr="007E37AA">
                        <w:rPr>
                          <w:rFonts w:ascii="Arial" w:hAnsi="Arial" w:cs="Arial"/>
                          <w:b/>
                          <w:color w:val="000000" w:themeColor="text1"/>
                          <w:sz w:val="26"/>
                          <w:szCs w:val="26"/>
                        </w:rPr>
                        <w:t>G21-02-04-S01</w:t>
                      </w:r>
                    </w:p>
                  </w:txbxContent>
                </v:textbox>
                <w10:anchorlock/>
              </v:rect>
            </w:pict>
          </mc:Fallback>
        </mc:AlternateContent>
      </w:r>
    </w:p>
    <w:p w14:paraId="3902D30B" w14:textId="77777777" w:rsidR="009460E1" w:rsidRDefault="009460E1" w:rsidP="00E8133C">
      <w:pPr>
        <w:rPr>
          <w:rFonts w:ascii="Arial" w:hAnsi="Arial" w:cs="Arial"/>
          <w:b/>
          <w:i/>
          <w:szCs w:val="22"/>
        </w:rPr>
      </w:pPr>
    </w:p>
    <w:p w14:paraId="5A7B2CF6" w14:textId="77777777" w:rsidR="00457CF1" w:rsidRPr="009460E1" w:rsidRDefault="00457CF1" w:rsidP="00457CF1">
      <w:pPr>
        <w:rPr>
          <w:rFonts w:ascii="Arial" w:hAnsi="Arial" w:cs="Arial"/>
          <w:b/>
          <w:i/>
        </w:rPr>
      </w:pPr>
      <w:r>
        <w:rPr>
          <w:rFonts w:ascii="Arial" w:hAnsi="Arial" w:cs="Arial"/>
          <w:b/>
          <w:i/>
        </w:rPr>
        <w:t>Project Description – Background</w:t>
      </w:r>
    </w:p>
    <w:p w14:paraId="4278B23B" w14:textId="77777777" w:rsidR="00457CF1" w:rsidRDefault="00457CF1" w:rsidP="00457CF1">
      <w:pPr>
        <w:rPr>
          <w:rFonts w:ascii="Arial" w:hAnsi="Arial" w:cs="Arial"/>
        </w:rPr>
      </w:pPr>
    </w:p>
    <w:p w14:paraId="2B5A6B9C" w14:textId="314732AA" w:rsidR="00457CF1" w:rsidRDefault="00660451" w:rsidP="00457CF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change.</w:t>
      </w:r>
    </w:p>
    <w:p w14:paraId="46DF01E9" w14:textId="77777777" w:rsidR="00457CF1" w:rsidRDefault="00457CF1" w:rsidP="00457CF1"/>
    <w:p w14:paraId="3E0F2828" w14:textId="77777777" w:rsidR="003C5B3D" w:rsidRDefault="003C5B3D">
      <w:pPr>
        <w:spacing w:after="160" w:line="259" w:lineRule="auto"/>
        <w:rPr>
          <w:rFonts w:ascii="Arial" w:hAnsi="Arial" w:cs="Arial"/>
          <w:b/>
          <w:i/>
        </w:rPr>
      </w:pPr>
      <w:r>
        <w:rPr>
          <w:rFonts w:ascii="Arial" w:hAnsi="Arial" w:cs="Arial"/>
          <w:b/>
          <w:i/>
        </w:rPr>
        <w:br w:type="page"/>
      </w:r>
    </w:p>
    <w:p w14:paraId="745910FF" w14:textId="0D562D29" w:rsidR="00457CF1" w:rsidRDefault="00457CF1" w:rsidP="00457CF1">
      <w:pPr>
        <w:tabs>
          <w:tab w:val="num" w:pos="720"/>
        </w:tabs>
        <w:contextualSpacing/>
        <w:rPr>
          <w:rFonts w:ascii="Arial" w:hAnsi="Arial" w:cs="Arial"/>
          <w:b/>
          <w:i/>
        </w:rPr>
      </w:pPr>
      <w:r>
        <w:rPr>
          <w:rFonts w:ascii="Arial" w:hAnsi="Arial" w:cs="Arial"/>
          <w:b/>
          <w:i/>
        </w:rPr>
        <w:lastRenderedPageBreak/>
        <w:t xml:space="preserve">Project Description – Project Description </w:t>
      </w:r>
    </w:p>
    <w:p w14:paraId="17EE002C" w14:textId="77777777" w:rsidR="00457CF1" w:rsidRDefault="00457CF1" w:rsidP="00457CF1">
      <w:pPr>
        <w:tabs>
          <w:tab w:val="num" w:pos="720"/>
        </w:tabs>
        <w:contextualSpacing/>
        <w:rPr>
          <w:rFonts w:ascii="Arial" w:hAnsi="Arial" w:cs="Arial"/>
          <w:b/>
          <w:i/>
        </w:rPr>
      </w:pPr>
    </w:p>
    <w:p w14:paraId="20896370" w14:textId="034A6CD9" w:rsidR="00457CF1" w:rsidRPr="00660451" w:rsidRDefault="00660451" w:rsidP="00457CF1">
      <w:pPr>
        <w:pStyle w:val="ListParagraph"/>
        <w:numPr>
          <w:ilvl w:val="0"/>
          <w:numId w:val="9"/>
        </w:numPr>
        <w:tabs>
          <w:tab w:val="num" w:pos="720"/>
        </w:tabs>
        <w:rPr>
          <w:rFonts w:ascii="Arial" w:hAnsi="Arial" w:cs="Arial"/>
          <w:bCs/>
          <w:iCs/>
          <w:sz w:val="22"/>
          <w:szCs w:val="22"/>
        </w:rPr>
      </w:pPr>
      <w:r w:rsidRPr="00660451">
        <w:rPr>
          <w:rFonts w:ascii="Arial" w:hAnsi="Arial" w:cs="Arial"/>
          <w:bCs/>
          <w:iCs/>
          <w:sz w:val="22"/>
          <w:szCs w:val="22"/>
        </w:rPr>
        <w:t>No change.</w:t>
      </w:r>
    </w:p>
    <w:p w14:paraId="51B89627" w14:textId="77777777" w:rsidR="00457CF1" w:rsidRDefault="00457CF1" w:rsidP="00457CF1">
      <w:pPr>
        <w:tabs>
          <w:tab w:val="num" w:pos="720"/>
        </w:tabs>
        <w:contextualSpacing/>
        <w:rPr>
          <w:rFonts w:ascii="Arial" w:hAnsi="Arial" w:cs="Arial"/>
          <w:b/>
          <w:i/>
        </w:rPr>
      </w:pPr>
    </w:p>
    <w:p w14:paraId="31654789" w14:textId="77777777" w:rsidR="00457CF1" w:rsidRDefault="00457CF1" w:rsidP="00457CF1">
      <w:pPr>
        <w:tabs>
          <w:tab w:val="num" w:pos="720"/>
        </w:tabs>
        <w:contextualSpacing/>
        <w:rPr>
          <w:rFonts w:ascii="Arial" w:hAnsi="Arial" w:cs="Arial"/>
          <w:b/>
          <w:i/>
        </w:rPr>
      </w:pPr>
      <w:r>
        <w:rPr>
          <w:rFonts w:ascii="Arial" w:hAnsi="Arial" w:cs="Arial"/>
          <w:b/>
          <w:i/>
        </w:rPr>
        <w:t xml:space="preserve">Project Description – List of Project Deliverables </w:t>
      </w:r>
    </w:p>
    <w:p w14:paraId="157625CB" w14:textId="77777777" w:rsidR="00457CF1" w:rsidRDefault="00457CF1" w:rsidP="00457CF1">
      <w:pPr>
        <w:tabs>
          <w:tab w:val="num" w:pos="720"/>
        </w:tabs>
        <w:contextualSpacing/>
        <w:rPr>
          <w:rFonts w:ascii="Arial" w:hAnsi="Arial" w:cs="Arial"/>
          <w:b/>
          <w:i/>
        </w:rPr>
      </w:pPr>
    </w:p>
    <w:p w14:paraId="70949A1C" w14:textId="6F8153AC" w:rsidR="00457CF1" w:rsidRPr="00660451" w:rsidRDefault="00660451" w:rsidP="00457CF1">
      <w:pPr>
        <w:pStyle w:val="ListParagraph"/>
        <w:numPr>
          <w:ilvl w:val="0"/>
          <w:numId w:val="9"/>
        </w:numPr>
        <w:tabs>
          <w:tab w:val="num" w:pos="720"/>
        </w:tabs>
        <w:rPr>
          <w:rFonts w:ascii="Arial" w:hAnsi="Arial" w:cs="Arial"/>
          <w:bCs/>
          <w:iCs/>
          <w:sz w:val="22"/>
          <w:szCs w:val="22"/>
        </w:rPr>
      </w:pPr>
      <w:r w:rsidRPr="00660451">
        <w:rPr>
          <w:rFonts w:ascii="Arial" w:hAnsi="Arial" w:cs="Arial"/>
          <w:bCs/>
          <w:iCs/>
          <w:sz w:val="22"/>
          <w:szCs w:val="22"/>
        </w:rPr>
        <w:t>No change.</w:t>
      </w:r>
    </w:p>
    <w:p w14:paraId="0FE91B50" w14:textId="77777777" w:rsidR="00457CF1" w:rsidRDefault="00457CF1" w:rsidP="00457CF1">
      <w:pPr>
        <w:tabs>
          <w:tab w:val="num" w:pos="720"/>
        </w:tabs>
        <w:contextualSpacing/>
        <w:rPr>
          <w:rFonts w:ascii="Arial" w:hAnsi="Arial" w:cs="Arial"/>
          <w:b/>
          <w:i/>
        </w:rPr>
      </w:pPr>
    </w:p>
    <w:p w14:paraId="7CC97857" w14:textId="77777777" w:rsidR="00457CF1" w:rsidRDefault="00457CF1" w:rsidP="00457CF1">
      <w:pPr>
        <w:tabs>
          <w:tab w:val="num" w:pos="720"/>
        </w:tabs>
        <w:contextualSpacing/>
        <w:rPr>
          <w:rFonts w:ascii="Arial" w:hAnsi="Arial" w:cs="Arial"/>
          <w:b/>
          <w:i/>
        </w:rPr>
      </w:pPr>
      <w:r>
        <w:rPr>
          <w:rFonts w:ascii="Arial" w:hAnsi="Arial" w:cs="Arial"/>
          <w:b/>
          <w:i/>
        </w:rPr>
        <w:t xml:space="preserve">Project Description – All Others </w:t>
      </w:r>
    </w:p>
    <w:p w14:paraId="581AAF38" w14:textId="77777777" w:rsidR="00457CF1" w:rsidRDefault="00457CF1" w:rsidP="00457CF1">
      <w:pPr>
        <w:tabs>
          <w:tab w:val="num" w:pos="720"/>
        </w:tabs>
        <w:contextualSpacing/>
        <w:rPr>
          <w:rFonts w:ascii="Arial" w:hAnsi="Arial" w:cs="Arial"/>
          <w:b/>
          <w:i/>
        </w:rPr>
      </w:pPr>
    </w:p>
    <w:p w14:paraId="12C0DCE0" w14:textId="4CE81CF5" w:rsidR="00457CF1" w:rsidRPr="00922427" w:rsidRDefault="00CB4709" w:rsidP="00457CF1">
      <w:pPr>
        <w:pStyle w:val="ListParagraph"/>
        <w:numPr>
          <w:ilvl w:val="0"/>
          <w:numId w:val="9"/>
        </w:numPr>
        <w:tabs>
          <w:tab w:val="num" w:pos="720"/>
        </w:tabs>
        <w:rPr>
          <w:rFonts w:ascii="Arial" w:hAnsi="Arial" w:cs="Arial"/>
          <w:bCs/>
          <w:iCs/>
          <w:sz w:val="22"/>
          <w:szCs w:val="22"/>
        </w:rPr>
      </w:pPr>
      <w:r w:rsidRPr="00922427">
        <w:rPr>
          <w:rFonts w:ascii="Arial" w:hAnsi="Arial" w:cs="Arial"/>
          <w:bCs/>
          <w:iCs/>
          <w:sz w:val="22"/>
          <w:szCs w:val="22"/>
        </w:rPr>
        <w:t>No change.</w:t>
      </w:r>
    </w:p>
    <w:p w14:paraId="0BE63593" w14:textId="77777777" w:rsidR="00457CF1" w:rsidRDefault="00457CF1" w:rsidP="00457CF1">
      <w:pPr>
        <w:tabs>
          <w:tab w:val="num" w:pos="720"/>
        </w:tabs>
        <w:contextualSpacing/>
        <w:rPr>
          <w:rFonts w:ascii="Arial" w:hAnsi="Arial" w:cs="Arial"/>
          <w:b/>
          <w:i/>
        </w:rPr>
      </w:pPr>
    </w:p>
    <w:p w14:paraId="19A204B9" w14:textId="77777777" w:rsidR="00457CF1" w:rsidRDefault="00457CF1" w:rsidP="00457CF1">
      <w:pPr>
        <w:tabs>
          <w:tab w:val="num" w:pos="720"/>
        </w:tabs>
        <w:contextualSpacing/>
        <w:rPr>
          <w:rFonts w:ascii="Arial" w:hAnsi="Arial" w:cs="Arial"/>
          <w:b/>
          <w:i/>
        </w:rPr>
      </w:pPr>
      <w:r w:rsidRPr="009460E1">
        <w:rPr>
          <w:rFonts w:ascii="Arial" w:hAnsi="Arial" w:cs="Arial"/>
          <w:b/>
          <w:i/>
        </w:rPr>
        <w:t>Project Cost Estimate</w:t>
      </w:r>
    </w:p>
    <w:p w14:paraId="779BE926" w14:textId="77777777" w:rsidR="00457CF1" w:rsidRPr="009460E1" w:rsidRDefault="00457CF1" w:rsidP="00457CF1">
      <w:pPr>
        <w:tabs>
          <w:tab w:val="num" w:pos="720"/>
        </w:tabs>
        <w:contextualSpacing/>
        <w:rPr>
          <w:rFonts w:ascii="Arial" w:hAnsi="Arial" w:cs="Arial"/>
          <w:b/>
          <w:i/>
        </w:rPr>
      </w:pPr>
    </w:p>
    <w:p w14:paraId="5DEFA936" w14:textId="2DD21168" w:rsidR="00755952" w:rsidRPr="00E678FE" w:rsidRDefault="00755952" w:rsidP="00755952">
      <w:pPr>
        <w:pStyle w:val="ListParagraph"/>
        <w:numPr>
          <w:ilvl w:val="0"/>
          <w:numId w:val="7"/>
        </w:numPr>
        <w:autoSpaceDE w:val="0"/>
        <w:autoSpaceDN w:val="0"/>
        <w:adjustRightInd w:val="0"/>
        <w:rPr>
          <w:rFonts w:ascii="Arial" w:hAnsi="Arial" w:cs="Arial"/>
          <w:iCs/>
          <w:sz w:val="22"/>
          <w:szCs w:val="22"/>
        </w:rPr>
      </w:pPr>
      <w:r w:rsidRPr="00E678FE">
        <w:rPr>
          <w:rFonts w:ascii="Arial" w:hAnsi="Arial" w:cs="Arial"/>
          <w:iCs/>
          <w:sz w:val="22"/>
          <w:szCs w:val="22"/>
        </w:rPr>
        <w:t xml:space="preserve">Contracts #1 ''Website Maintenance'' </w:t>
      </w:r>
      <w:r w:rsidR="00E678FE">
        <w:rPr>
          <w:rFonts w:ascii="Arial" w:hAnsi="Arial" w:cs="Arial"/>
          <w:iCs/>
          <w:sz w:val="22"/>
          <w:szCs w:val="22"/>
        </w:rPr>
        <w:t>–</w:t>
      </w:r>
      <w:r w:rsidRPr="00E678FE">
        <w:rPr>
          <w:rFonts w:ascii="Arial" w:hAnsi="Arial" w:cs="Arial"/>
          <w:iCs/>
          <w:sz w:val="22"/>
          <w:szCs w:val="22"/>
        </w:rPr>
        <w:t xml:space="preserve"> Contractor cannot donate services as a source of match.  Deduct $1,000 match. </w:t>
      </w:r>
    </w:p>
    <w:p w14:paraId="57BAFDCB" w14:textId="3D7525C4" w:rsidR="00755952" w:rsidRPr="00E678FE" w:rsidRDefault="00755952" w:rsidP="00755952">
      <w:pPr>
        <w:pStyle w:val="ListParagraph"/>
        <w:numPr>
          <w:ilvl w:val="0"/>
          <w:numId w:val="7"/>
        </w:numPr>
        <w:autoSpaceDE w:val="0"/>
        <w:autoSpaceDN w:val="0"/>
        <w:adjustRightInd w:val="0"/>
        <w:rPr>
          <w:rFonts w:ascii="Arial" w:hAnsi="Arial" w:cs="Arial"/>
          <w:iCs/>
          <w:sz w:val="22"/>
          <w:szCs w:val="22"/>
        </w:rPr>
      </w:pPr>
      <w:r w:rsidRPr="00E678FE">
        <w:rPr>
          <w:rFonts w:ascii="Arial" w:hAnsi="Arial" w:cs="Arial"/>
          <w:iCs/>
          <w:sz w:val="22"/>
          <w:szCs w:val="22"/>
        </w:rPr>
        <w:t xml:space="preserve">Contracts #2 ''Website Development'' </w:t>
      </w:r>
      <w:r w:rsidR="00E678FE">
        <w:rPr>
          <w:rFonts w:ascii="Arial" w:hAnsi="Arial" w:cs="Arial"/>
          <w:iCs/>
          <w:sz w:val="22"/>
          <w:szCs w:val="22"/>
        </w:rPr>
        <w:t>–</w:t>
      </w:r>
      <w:r w:rsidRPr="00E678FE">
        <w:rPr>
          <w:rFonts w:ascii="Arial" w:hAnsi="Arial" w:cs="Arial"/>
          <w:iCs/>
          <w:sz w:val="22"/>
          <w:szCs w:val="22"/>
        </w:rPr>
        <w:t xml:space="preserve"> Contractor cannot donate services as a source of match.  Deduct $1,700 match. </w:t>
      </w:r>
    </w:p>
    <w:p w14:paraId="18203D41" w14:textId="148A125A" w:rsidR="00755952" w:rsidRPr="00E678FE" w:rsidRDefault="00755952" w:rsidP="00755952">
      <w:pPr>
        <w:pStyle w:val="ListParagraph"/>
        <w:numPr>
          <w:ilvl w:val="0"/>
          <w:numId w:val="7"/>
        </w:numPr>
        <w:autoSpaceDE w:val="0"/>
        <w:autoSpaceDN w:val="0"/>
        <w:adjustRightInd w:val="0"/>
        <w:rPr>
          <w:rFonts w:ascii="Arial" w:hAnsi="Arial" w:cs="Arial"/>
          <w:iCs/>
          <w:sz w:val="22"/>
          <w:szCs w:val="22"/>
        </w:rPr>
      </w:pPr>
      <w:r w:rsidRPr="00E678FE">
        <w:rPr>
          <w:rFonts w:ascii="Arial" w:hAnsi="Arial" w:cs="Arial"/>
          <w:iCs/>
          <w:sz w:val="22"/>
          <w:szCs w:val="22"/>
        </w:rPr>
        <w:t xml:space="preserve">Contracts #3 ''Website Server Fees'' </w:t>
      </w:r>
      <w:r w:rsidR="00E678FE">
        <w:rPr>
          <w:rFonts w:ascii="Arial" w:hAnsi="Arial" w:cs="Arial"/>
          <w:iCs/>
          <w:sz w:val="22"/>
          <w:szCs w:val="22"/>
        </w:rPr>
        <w:t>–</w:t>
      </w:r>
      <w:r w:rsidRPr="00E678FE">
        <w:rPr>
          <w:rFonts w:ascii="Arial" w:hAnsi="Arial" w:cs="Arial"/>
          <w:iCs/>
          <w:sz w:val="22"/>
          <w:szCs w:val="22"/>
        </w:rPr>
        <w:t xml:space="preserve"> Website server fees are considered an Indirect expense because they do not directly relate to the scope of the Project.  Move $1,000 to Grant Indirect.</w:t>
      </w:r>
    </w:p>
    <w:p w14:paraId="07CC3C3D" w14:textId="1984ACB1" w:rsidR="00755952" w:rsidRPr="00E678FE" w:rsidRDefault="00755952" w:rsidP="00755952">
      <w:pPr>
        <w:pStyle w:val="ListParagraph"/>
        <w:numPr>
          <w:ilvl w:val="0"/>
          <w:numId w:val="7"/>
        </w:numPr>
        <w:autoSpaceDE w:val="0"/>
        <w:autoSpaceDN w:val="0"/>
        <w:adjustRightInd w:val="0"/>
        <w:rPr>
          <w:rFonts w:ascii="Arial" w:hAnsi="Arial" w:cs="Arial"/>
          <w:iCs/>
          <w:sz w:val="22"/>
          <w:szCs w:val="22"/>
        </w:rPr>
      </w:pPr>
      <w:r w:rsidRPr="00E678FE">
        <w:rPr>
          <w:rFonts w:ascii="Arial" w:hAnsi="Arial" w:cs="Arial"/>
          <w:iCs/>
          <w:sz w:val="22"/>
          <w:szCs w:val="22"/>
        </w:rPr>
        <w:t xml:space="preserve">Materials / Supplies #1 ''Material/Supplies-replacement safety </w:t>
      </w:r>
      <w:r w:rsidR="00E678FE">
        <w:rPr>
          <w:rFonts w:ascii="Arial" w:hAnsi="Arial" w:cs="Arial"/>
          <w:iCs/>
          <w:sz w:val="22"/>
          <w:szCs w:val="22"/>
        </w:rPr>
        <w:t>–</w:t>
      </w:r>
      <w:r w:rsidRPr="00E678FE">
        <w:rPr>
          <w:rFonts w:ascii="Arial" w:hAnsi="Arial" w:cs="Arial"/>
          <w:iCs/>
          <w:sz w:val="22"/>
          <w:szCs w:val="22"/>
        </w:rPr>
        <w:t xml:space="preserve"> Applicant did not respond to Division comment and justify the cost increase compared to prior year's Application. Cost increase appears excessive, line-item total is decreased to only allow a 15% increase compared to previous year's Application line-item total. Deduct $3,183 Grant.</w:t>
      </w:r>
    </w:p>
    <w:p w14:paraId="5C7A2C51" w14:textId="6820B048" w:rsidR="00755952" w:rsidRPr="00E678FE" w:rsidRDefault="00755952" w:rsidP="00755952">
      <w:pPr>
        <w:pStyle w:val="ListParagraph"/>
        <w:numPr>
          <w:ilvl w:val="0"/>
          <w:numId w:val="7"/>
        </w:numPr>
        <w:autoSpaceDE w:val="0"/>
        <w:autoSpaceDN w:val="0"/>
        <w:adjustRightInd w:val="0"/>
        <w:rPr>
          <w:rFonts w:ascii="Arial" w:hAnsi="Arial" w:cs="Arial"/>
          <w:iCs/>
          <w:sz w:val="22"/>
          <w:szCs w:val="22"/>
        </w:rPr>
      </w:pPr>
      <w:r w:rsidRPr="00E678FE">
        <w:rPr>
          <w:rFonts w:ascii="Arial" w:hAnsi="Arial" w:cs="Arial"/>
          <w:iCs/>
          <w:sz w:val="22"/>
          <w:szCs w:val="22"/>
        </w:rPr>
        <w:t xml:space="preserve">Equipment Purchases #2 ''Weather Station'' </w:t>
      </w:r>
      <w:r w:rsidR="00E678FE">
        <w:rPr>
          <w:rFonts w:ascii="Arial" w:hAnsi="Arial" w:cs="Arial"/>
          <w:iCs/>
          <w:sz w:val="22"/>
          <w:szCs w:val="22"/>
        </w:rPr>
        <w:t>–</w:t>
      </w:r>
      <w:r w:rsidRPr="00E678FE">
        <w:rPr>
          <w:rFonts w:ascii="Arial" w:hAnsi="Arial" w:cs="Arial"/>
          <w:iCs/>
          <w:sz w:val="22"/>
          <w:szCs w:val="22"/>
        </w:rPr>
        <w:t xml:space="preserve"> If funded, Applicant must move line item to the ''Other'' category.  To be defined as Equipment it must be motorized.  In addition, cost appears excessive; Applicant did not state how the cost was determined.  Specific model online cost approximately $2,000. Furthermore, service fee is considered an Indirect expense. Based on the provided narrative, three Project activities were listed for this line item. Remaining balance ($3,500) item is reduced by 50%. Move $264 Grant to Indirect Grant and deduct $1,486 Grant (could not move the entire amount to Indirect because the Project has reached the 15% maximum allowable).</w:t>
      </w:r>
    </w:p>
    <w:p w14:paraId="4B5AF4CA" w14:textId="411FE8AB" w:rsidR="00755952" w:rsidRPr="00E678FE" w:rsidRDefault="00755952" w:rsidP="00755952">
      <w:pPr>
        <w:pStyle w:val="ListParagraph"/>
        <w:numPr>
          <w:ilvl w:val="0"/>
          <w:numId w:val="7"/>
        </w:numPr>
        <w:autoSpaceDE w:val="0"/>
        <w:autoSpaceDN w:val="0"/>
        <w:adjustRightInd w:val="0"/>
        <w:rPr>
          <w:rFonts w:ascii="Arial" w:hAnsi="Arial" w:cs="Arial"/>
          <w:iCs/>
          <w:sz w:val="22"/>
          <w:szCs w:val="22"/>
        </w:rPr>
      </w:pPr>
      <w:r w:rsidRPr="00E678FE">
        <w:rPr>
          <w:rFonts w:ascii="Arial" w:hAnsi="Arial" w:cs="Arial"/>
          <w:iCs/>
          <w:sz w:val="22"/>
          <w:szCs w:val="22"/>
        </w:rPr>
        <w:t xml:space="preserve">Other #1 ''Training'' </w:t>
      </w:r>
      <w:r w:rsidR="00E678FE">
        <w:rPr>
          <w:rFonts w:ascii="Arial" w:hAnsi="Arial" w:cs="Arial"/>
          <w:iCs/>
          <w:sz w:val="22"/>
          <w:szCs w:val="22"/>
        </w:rPr>
        <w:t>–</w:t>
      </w:r>
      <w:r w:rsidRPr="00E678FE">
        <w:rPr>
          <w:rFonts w:ascii="Arial" w:hAnsi="Arial" w:cs="Arial"/>
          <w:iCs/>
          <w:sz w:val="22"/>
          <w:szCs w:val="22"/>
        </w:rPr>
        <w:t xml:space="preserve"> Training is considered an Indirect activity because it does not directly relate to the completion of an Education and Safety Project.  Applicant has exceeded 15% maximum allowable indirect. Line item is removed. Deduct $1,500 Grant and $2,000 match.  </w:t>
      </w:r>
    </w:p>
    <w:p w14:paraId="3BFB7DFC" w14:textId="77777777" w:rsidR="00755952" w:rsidRPr="00E678FE" w:rsidRDefault="00755952" w:rsidP="00755952">
      <w:pPr>
        <w:pStyle w:val="ListParagraph"/>
        <w:numPr>
          <w:ilvl w:val="0"/>
          <w:numId w:val="7"/>
        </w:numPr>
        <w:autoSpaceDE w:val="0"/>
        <w:autoSpaceDN w:val="0"/>
        <w:adjustRightInd w:val="0"/>
        <w:rPr>
          <w:rFonts w:ascii="Arial" w:hAnsi="Arial" w:cs="Arial"/>
          <w:iCs/>
          <w:sz w:val="22"/>
          <w:szCs w:val="22"/>
        </w:rPr>
      </w:pPr>
      <w:r w:rsidRPr="00E678FE">
        <w:rPr>
          <w:rFonts w:ascii="Arial" w:hAnsi="Arial" w:cs="Arial"/>
          <w:iCs/>
          <w:sz w:val="22"/>
          <w:szCs w:val="22"/>
        </w:rPr>
        <w:t>Applicant does not meet the minimum 25% match requirement for the Project.  Move $843 from Indirect Grant to Indirect match.</w:t>
      </w:r>
    </w:p>
    <w:p w14:paraId="3A1CFE98" w14:textId="77777777" w:rsidR="00755952" w:rsidRPr="00E678FE" w:rsidRDefault="00755952" w:rsidP="00E678FE">
      <w:pPr>
        <w:pStyle w:val="ListParagraph"/>
        <w:autoSpaceDE w:val="0"/>
        <w:autoSpaceDN w:val="0"/>
        <w:adjustRightInd w:val="0"/>
        <w:rPr>
          <w:rFonts w:ascii="Arial" w:hAnsi="Arial" w:cs="Arial"/>
          <w:iCs/>
          <w:sz w:val="22"/>
          <w:szCs w:val="22"/>
        </w:rPr>
      </w:pPr>
    </w:p>
    <w:p w14:paraId="055FE317" w14:textId="77777777" w:rsidR="00755952" w:rsidRPr="00E678FE" w:rsidRDefault="00755952" w:rsidP="00E678FE">
      <w:pPr>
        <w:pStyle w:val="ListParagraph"/>
        <w:autoSpaceDE w:val="0"/>
        <w:autoSpaceDN w:val="0"/>
        <w:adjustRightInd w:val="0"/>
        <w:rPr>
          <w:rFonts w:ascii="Arial" w:hAnsi="Arial" w:cs="Arial"/>
          <w:iCs/>
          <w:sz w:val="22"/>
          <w:szCs w:val="22"/>
          <w:u w:val="single"/>
        </w:rPr>
      </w:pPr>
      <w:r w:rsidRPr="00E678FE">
        <w:rPr>
          <w:rFonts w:ascii="Arial" w:hAnsi="Arial" w:cs="Arial"/>
          <w:iCs/>
          <w:sz w:val="22"/>
          <w:szCs w:val="22"/>
          <w:u w:val="single"/>
        </w:rPr>
        <w:t>Revised Totals:</w:t>
      </w:r>
    </w:p>
    <w:p w14:paraId="4A97A2FA" w14:textId="77777777" w:rsidR="00755952" w:rsidRPr="00E678FE" w:rsidRDefault="00755952" w:rsidP="00E678FE">
      <w:pPr>
        <w:pStyle w:val="ListParagraph"/>
        <w:autoSpaceDE w:val="0"/>
        <w:autoSpaceDN w:val="0"/>
        <w:adjustRightInd w:val="0"/>
        <w:rPr>
          <w:rFonts w:ascii="Arial" w:hAnsi="Arial" w:cs="Arial"/>
          <w:iCs/>
          <w:sz w:val="22"/>
          <w:szCs w:val="22"/>
        </w:rPr>
      </w:pPr>
      <w:r w:rsidRPr="00E678FE">
        <w:rPr>
          <w:rFonts w:ascii="Arial" w:hAnsi="Arial" w:cs="Arial"/>
          <w:iCs/>
          <w:sz w:val="22"/>
          <w:szCs w:val="22"/>
        </w:rPr>
        <w:t>Grant Request: $140,423</w:t>
      </w:r>
    </w:p>
    <w:p w14:paraId="36541E72" w14:textId="77777777" w:rsidR="00755952" w:rsidRPr="00E678FE" w:rsidRDefault="00755952" w:rsidP="00E678FE">
      <w:pPr>
        <w:pStyle w:val="ListParagraph"/>
        <w:autoSpaceDE w:val="0"/>
        <w:autoSpaceDN w:val="0"/>
        <w:adjustRightInd w:val="0"/>
        <w:rPr>
          <w:rFonts w:ascii="Arial" w:hAnsi="Arial" w:cs="Arial"/>
          <w:iCs/>
          <w:sz w:val="22"/>
          <w:szCs w:val="22"/>
        </w:rPr>
      </w:pPr>
      <w:r w:rsidRPr="00E678FE">
        <w:rPr>
          <w:rFonts w:ascii="Arial" w:hAnsi="Arial" w:cs="Arial"/>
          <w:iCs/>
          <w:sz w:val="22"/>
          <w:szCs w:val="22"/>
        </w:rPr>
        <w:t>Match: $46,808</w:t>
      </w:r>
    </w:p>
    <w:p w14:paraId="334C3CA2" w14:textId="5420DC25" w:rsidR="00457CF1" w:rsidRPr="00E678FE" w:rsidRDefault="00755952" w:rsidP="00E678FE">
      <w:pPr>
        <w:pStyle w:val="ListParagraph"/>
        <w:autoSpaceDE w:val="0"/>
        <w:autoSpaceDN w:val="0"/>
        <w:adjustRightInd w:val="0"/>
        <w:rPr>
          <w:rFonts w:ascii="Arial" w:hAnsi="Arial" w:cs="Arial"/>
          <w:iCs/>
          <w:sz w:val="22"/>
          <w:szCs w:val="22"/>
        </w:rPr>
      </w:pPr>
      <w:r w:rsidRPr="00E678FE">
        <w:rPr>
          <w:rFonts w:ascii="Arial" w:hAnsi="Arial" w:cs="Arial"/>
          <w:iCs/>
          <w:sz w:val="22"/>
          <w:szCs w:val="22"/>
        </w:rPr>
        <w:t>Total Project cost: $187,231</w:t>
      </w:r>
    </w:p>
    <w:p w14:paraId="0EBEE700" w14:textId="77777777" w:rsidR="00457CF1" w:rsidRPr="003676DA" w:rsidRDefault="00457CF1" w:rsidP="00457CF1">
      <w:pPr>
        <w:autoSpaceDE w:val="0"/>
        <w:autoSpaceDN w:val="0"/>
        <w:adjustRightInd w:val="0"/>
        <w:ind w:firstLine="720"/>
        <w:rPr>
          <w:rFonts w:ascii="Arial" w:eastAsiaTheme="minorHAnsi" w:hAnsi="Arial" w:cs="Arial"/>
          <w:color w:val="000000"/>
          <w:sz w:val="22"/>
          <w:szCs w:val="22"/>
        </w:rPr>
      </w:pPr>
    </w:p>
    <w:p w14:paraId="7C4192E9" w14:textId="77777777" w:rsidR="003C5B3D" w:rsidRDefault="003C5B3D">
      <w:pPr>
        <w:spacing w:after="160" w:line="259" w:lineRule="auto"/>
        <w:rPr>
          <w:rFonts w:ascii="Arial" w:hAnsi="Arial" w:cs="Arial"/>
          <w:b/>
          <w:i/>
        </w:rPr>
      </w:pPr>
      <w:r>
        <w:rPr>
          <w:rFonts w:ascii="Arial" w:hAnsi="Arial" w:cs="Arial"/>
          <w:b/>
          <w:i/>
        </w:rPr>
        <w:br w:type="page"/>
      </w:r>
    </w:p>
    <w:p w14:paraId="4CB09DCD" w14:textId="66844B17" w:rsidR="00457CF1" w:rsidRPr="009460E1" w:rsidRDefault="00457CF1" w:rsidP="00457CF1">
      <w:pPr>
        <w:tabs>
          <w:tab w:val="num" w:pos="720"/>
        </w:tabs>
        <w:contextualSpacing/>
        <w:rPr>
          <w:rFonts w:ascii="Arial" w:hAnsi="Arial" w:cs="Arial"/>
          <w:b/>
          <w:i/>
        </w:rPr>
      </w:pPr>
      <w:r w:rsidRPr="009460E1">
        <w:rPr>
          <w:rFonts w:ascii="Arial" w:hAnsi="Arial" w:cs="Arial"/>
          <w:b/>
          <w:i/>
        </w:rPr>
        <w:lastRenderedPageBreak/>
        <w:t>Evaluation Criteria</w:t>
      </w:r>
    </w:p>
    <w:p w14:paraId="2EA2A128" w14:textId="77777777" w:rsidR="00457CF1" w:rsidRDefault="00457CF1" w:rsidP="00457CF1">
      <w:pPr>
        <w:tabs>
          <w:tab w:val="num" w:pos="720"/>
        </w:tabs>
        <w:contextualSpacing/>
        <w:rPr>
          <w:rFonts w:ascii="Arial" w:hAnsi="Arial" w:cs="Arial"/>
          <w:sz w:val="22"/>
          <w:szCs w:val="22"/>
        </w:rPr>
      </w:pPr>
    </w:p>
    <w:p w14:paraId="5A2FFFBA" w14:textId="457F5923" w:rsidR="00C63732" w:rsidRPr="003C5B3D" w:rsidRDefault="005C483C" w:rsidP="003C5B3D">
      <w:pPr>
        <w:pStyle w:val="ListParagraph"/>
        <w:numPr>
          <w:ilvl w:val="0"/>
          <w:numId w:val="9"/>
        </w:numPr>
        <w:tabs>
          <w:tab w:val="num" w:pos="720"/>
        </w:tabs>
        <w:spacing w:after="160" w:line="259" w:lineRule="auto"/>
        <w:rPr>
          <w:rFonts w:ascii="Arial" w:hAnsi="Arial" w:cs="Arial"/>
          <w:sz w:val="22"/>
          <w:szCs w:val="22"/>
        </w:rPr>
      </w:pPr>
      <w:r w:rsidRPr="003C5B3D">
        <w:rPr>
          <w:rFonts w:ascii="Arial" w:hAnsi="Arial" w:cs="Arial"/>
          <w:sz w:val="22"/>
          <w:szCs w:val="22"/>
        </w:rPr>
        <w:t xml:space="preserve">#2 </w:t>
      </w:r>
      <w:r w:rsidR="0056182E" w:rsidRPr="003C5B3D">
        <w:rPr>
          <w:rFonts w:ascii="Arial" w:hAnsi="Arial" w:cs="Arial"/>
          <w:sz w:val="22"/>
          <w:szCs w:val="22"/>
        </w:rPr>
        <w:t>–</w:t>
      </w:r>
      <w:r w:rsidRPr="003C5B3D">
        <w:rPr>
          <w:rFonts w:ascii="Arial" w:hAnsi="Arial" w:cs="Arial"/>
          <w:sz w:val="22"/>
          <w:szCs w:val="22"/>
        </w:rPr>
        <w:t xml:space="preserve"> Applicant at one point in the last two calendar years prior to the current Grant cycle, has been out of Good Standing with the Division.  Deduct 10 points.</w:t>
      </w:r>
    </w:p>
    <w:p w14:paraId="7FAD6383" w14:textId="1F9FC761" w:rsidR="005C483C" w:rsidRDefault="00EE58BB" w:rsidP="00457CF1">
      <w:pPr>
        <w:pStyle w:val="ListParagraph"/>
        <w:numPr>
          <w:ilvl w:val="0"/>
          <w:numId w:val="9"/>
        </w:numPr>
        <w:tabs>
          <w:tab w:val="num" w:pos="720"/>
        </w:tabs>
        <w:rPr>
          <w:rFonts w:ascii="Arial" w:hAnsi="Arial" w:cs="Arial"/>
          <w:sz w:val="22"/>
          <w:szCs w:val="22"/>
        </w:rPr>
      </w:pPr>
      <w:r w:rsidRPr="00EE58BB">
        <w:rPr>
          <w:rFonts w:ascii="Arial" w:hAnsi="Arial" w:cs="Arial"/>
          <w:sz w:val="22"/>
          <w:szCs w:val="22"/>
        </w:rPr>
        <w:t xml:space="preserve">#6 </w:t>
      </w:r>
      <w:r w:rsidR="0056182E">
        <w:rPr>
          <w:rFonts w:ascii="Arial" w:hAnsi="Arial" w:cs="Arial"/>
          <w:sz w:val="22"/>
          <w:szCs w:val="22"/>
        </w:rPr>
        <w:t>–</w:t>
      </w:r>
      <w:r w:rsidRPr="00EE58BB">
        <w:rPr>
          <w:rFonts w:ascii="Arial" w:hAnsi="Arial" w:cs="Arial"/>
          <w:sz w:val="22"/>
          <w:szCs w:val="22"/>
        </w:rPr>
        <w:t xml:space="preserve"> Narrative does not support the selections.  Applicant did not explain how the public was notified of the meeting or the location of the meeting. Applicant did not provide the location of stakeholder meeting and clarify how they are stakeholders to the Project. Deduct 2 points.</w:t>
      </w:r>
    </w:p>
    <w:p w14:paraId="14267A08" w14:textId="69A5B364" w:rsidR="00EE58BB" w:rsidRDefault="00A15876" w:rsidP="00457CF1">
      <w:pPr>
        <w:pStyle w:val="ListParagraph"/>
        <w:numPr>
          <w:ilvl w:val="0"/>
          <w:numId w:val="9"/>
        </w:numPr>
        <w:tabs>
          <w:tab w:val="num" w:pos="720"/>
        </w:tabs>
        <w:rPr>
          <w:rFonts w:ascii="Arial" w:hAnsi="Arial" w:cs="Arial"/>
          <w:sz w:val="22"/>
          <w:szCs w:val="22"/>
        </w:rPr>
      </w:pPr>
      <w:r w:rsidRPr="00A15876">
        <w:rPr>
          <w:rFonts w:ascii="Arial" w:hAnsi="Arial" w:cs="Arial"/>
          <w:sz w:val="22"/>
          <w:szCs w:val="22"/>
        </w:rPr>
        <w:t xml:space="preserve">#7 </w:t>
      </w:r>
      <w:r w:rsidR="0056182E">
        <w:rPr>
          <w:rFonts w:ascii="Arial" w:hAnsi="Arial" w:cs="Arial"/>
          <w:sz w:val="22"/>
          <w:szCs w:val="22"/>
        </w:rPr>
        <w:t>–</w:t>
      </w:r>
      <w:r w:rsidRPr="00A15876">
        <w:rPr>
          <w:rFonts w:ascii="Arial" w:hAnsi="Arial" w:cs="Arial"/>
          <w:sz w:val="22"/>
          <w:szCs w:val="22"/>
        </w:rPr>
        <w:t xml:space="preserve"> Narrative does not support the selections of ''Plan to implement the Project'', ''Evaluation of the Project process'' and ''Evaluation and feedback from Project participants''. Applicant did not provide clearly identifiable and/or measurable elements to substantiate selections.  Deduct 6 points.</w:t>
      </w:r>
    </w:p>
    <w:p w14:paraId="081B737B" w14:textId="0ABDFEA9" w:rsidR="0056182E" w:rsidRPr="00457CF1" w:rsidRDefault="0056182E" w:rsidP="00457CF1">
      <w:pPr>
        <w:pStyle w:val="ListParagraph"/>
        <w:numPr>
          <w:ilvl w:val="0"/>
          <w:numId w:val="9"/>
        </w:numPr>
        <w:tabs>
          <w:tab w:val="num" w:pos="720"/>
        </w:tabs>
        <w:rPr>
          <w:rFonts w:ascii="Arial" w:hAnsi="Arial" w:cs="Arial"/>
          <w:sz w:val="22"/>
          <w:szCs w:val="22"/>
        </w:rPr>
      </w:pPr>
      <w:r w:rsidRPr="0056182E">
        <w:rPr>
          <w:rFonts w:ascii="Arial" w:hAnsi="Arial" w:cs="Arial"/>
          <w:sz w:val="22"/>
          <w:szCs w:val="22"/>
        </w:rPr>
        <w:t xml:space="preserve">#8 </w:t>
      </w:r>
      <w:r>
        <w:rPr>
          <w:rFonts w:ascii="Arial" w:hAnsi="Arial" w:cs="Arial"/>
          <w:sz w:val="22"/>
          <w:szCs w:val="22"/>
        </w:rPr>
        <w:t>–</w:t>
      </w:r>
      <w:r w:rsidRPr="0056182E">
        <w:rPr>
          <w:rFonts w:ascii="Arial" w:hAnsi="Arial" w:cs="Arial"/>
          <w:sz w:val="22"/>
          <w:szCs w:val="22"/>
        </w:rPr>
        <w:t xml:space="preserve"> Applicant's narrative does not support the selections of ''Printed media'', ''Outreach booths/Exhibits'', ''Audio/video programs'' and ''Website''.  Applicant did not provide examples to support the selections. Deduct 6 points.</w:t>
      </w:r>
    </w:p>
    <w:p w14:paraId="74FDB771" w14:textId="77777777" w:rsidR="008616EC" w:rsidRDefault="008616EC" w:rsidP="001E1516">
      <w:pPr>
        <w:tabs>
          <w:tab w:val="num" w:pos="720"/>
        </w:tabs>
        <w:contextualSpacing/>
        <w:rPr>
          <w:rFonts w:ascii="Arial" w:hAnsi="Arial" w:cs="Arial"/>
          <w:sz w:val="22"/>
          <w:szCs w:val="22"/>
        </w:rPr>
      </w:pPr>
    </w:p>
    <w:sectPr w:rsidR="008616EC" w:rsidSect="004B58F4">
      <w:headerReference w:type="default" r:id="rId9"/>
      <w:footerReference w:type="default" r:id="rId1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0A1AD" w14:textId="77777777" w:rsidR="005D1D69" w:rsidRDefault="005D1D69" w:rsidP="0073175F">
      <w:r>
        <w:separator/>
      </w:r>
    </w:p>
  </w:endnote>
  <w:endnote w:type="continuationSeparator" w:id="0">
    <w:p w14:paraId="4F2FE09B" w14:textId="77777777" w:rsidR="005D1D69" w:rsidRDefault="005D1D69"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6FDF" w14:textId="72C7CEFA" w:rsidR="00C63732" w:rsidRPr="00407912" w:rsidRDefault="00C63732" w:rsidP="00C63732">
    <w:pPr>
      <w:pStyle w:val="Footer"/>
      <w:jc w:val="right"/>
      <w:rPr>
        <w:rFonts w:ascii="Arial" w:hAnsi="Arial" w:cs="Arial"/>
        <w:sz w:val="22"/>
        <w:szCs w:val="22"/>
      </w:rPr>
    </w:pPr>
    <w:r w:rsidRPr="00C63732">
      <w:rPr>
        <w:rFonts w:ascii="Arial" w:hAnsi="Arial" w:cs="Arial"/>
        <w:sz w:val="22"/>
        <w:szCs w:val="22"/>
      </w:rPr>
      <w:t>USFS – Humboldt – Toiyabe National Forest</w:t>
    </w:r>
    <w:r>
      <w:rPr>
        <w:rFonts w:ascii="Arial" w:hAnsi="Arial" w:cs="Arial"/>
        <w:sz w:val="22"/>
        <w:szCs w:val="22"/>
      </w:rPr>
      <w:t xml:space="preserve"> </w:t>
    </w:r>
    <w:r>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Content>
        <w:sdt>
          <w:sdtPr>
            <w:rPr>
              <w:rFonts w:ascii="Arial" w:hAnsi="Arial" w:cs="Arial"/>
              <w:sz w:val="22"/>
              <w:szCs w:val="22"/>
            </w:rPr>
            <w:id w:val="1995679965"/>
            <w:docPartObj>
              <w:docPartGallery w:val="Page Numbers (Top of Page)"/>
              <w:docPartUnique/>
            </w:docPartObj>
          </w:sdtPr>
          <w:sdtContent>
            <w:r w:rsidRPr="00407912">
              <w:rPr>
                <w:rFonts w:ascii="Arial" w:hAnsi="Arial" w:cs="Arial"/>
                <w:sz w:val="22"/>
                <w:szCs w:val="22"/>
              </w:rPr>
              <w:t>Page</w:t>
            </w:r>
            <w:r>
              <w:rPr>
                <w:rFonts w:ascii="Arial" w:hAnsi="Arial" w:cs="Arial"/>
                <w:sz w:val="22"/>
                <w:szCs w:val="22"/>
              </w:rPr>
              <w:t xml:space="preserve"> </w:t>
            </w:r>
            <w:r w:rsidRPr="00407912">
              <w:rPr>
                <w:rFonts w:ascii="Arial" w:hAnsi="Arial" w:cs="Arial"/>
                <w:b/>
                <w:bCs/>
                <w:sz w:val="22"/>
                <w:szCs w:val="22"/>
              </w:rPr>
              <w:fldChar w:fldCharType="begin"/>
            </w:r>
            <w:r w:rsidRPr="00407912">
              <w:rPr>
                <w:rFonts w:ascii="Arial" w:hAnsi="Arial" w:cs="Arial"/>
                <w:b/>
                <w:bCs/>
                <w:sz w:val="22"/>
                <w:szCs w:val="22"/>
              </w:rPr>
              <w:instrText xml:space="preserve"> PAGE </w:instrText>
            </w:r>
            <w:r w:rsidRPr="00407912">
              <w:rPr>
                <w:rFonts w:ascii="Arial" w:hAnsi="Arial" w:cs="Arial"/>
                <w:b/>
                <w:bCs/>
                <w:sz w:val="22"/>
                <w:szCs w:val="22"/>
              </w:rPr>
              <w:fldChar w:fldCharType="separate"/>
            </w:r>
            <w:r>
              <w:rPr>
                <w:rFonts w:ascii="Arial" w:hAnsi="Arial" w:cs="Arial"/>
                <w:b/>
                <w:bCs/>
                <w:sz w:val="22"/>
                <w:szCs w:val="22"/>
              </w:rPr>
              <w:t>1</w:t>
            </w:r>
            <w:r w:rsidRPr="00407912">
              <w:rPr>
                <w:rFonts w:ascii="Arial" w:hAnsi="Arial" w:cs="Arial"/>
                <w:b/>
                <w:bCs/>
                <w:sz w:val="22"/>
                <w:szCs w:val="22"/>
              </w:rPr>
              <w:fldChar w:fldCharType="end"/>
            </w:r>
            <w:r w:rsidRPr="00407912">
              <w:rPr>
                <w:rFonts w:ascii="Arial" w:hAnsi="Arial" w:cs="Arial"/>
                <w:sz w:val="22"/>
                <w:szCs w:val="22"/>
              </w:rPr>
              <w:t xml:space="preserve"> of </w:t>
            </w:r>
            <w:r w:rsidRPr="00407912">
              <w:rPr>
                <w:rFonts w:ascii="Arial" w:hAnsi="Arial" w:cs="Arial"/>
                <w:b/>
                <w:bCs/>
                <w:sz w:val="22"/>
                <w:szCs w:val="22"/>
              </w:rPr>
              <w:fldChar w:fldCharType="begin"/>
            </w:r>
            <w:r w:rsidRPr="00407912">
              <w:rPr>
                <w:rFonts w:ascii="Arial" w:hAnsi="Arial" w:cs="Arial"/>
                <w:b/>
                <w:bCs/>
                <w:sz w:val="22"/>
                <w:szCs w:val="22"/>
              </w:rPr>
              <w:instrText xml:space="preserve"> NUMPAGES  </w:instrText>
            </w:r>
            <w:r w:rsidRPr="00407912">
              <w:rPr>
                <w:rFonts w:ascii="Arial" w:hAnsi="Arial" w:cs="Arial"/>
                <w:b/>
                <w:bCs/>
                <w:sz w:val="22"/>
                <w:szCs w:val="22"/>
              </w:rPr>
              <w:fldChar w:fldCharType="separate"/>
            </w:r>
            <w:r>
              <w:rPr>
                <w:rFonts w:ascii="Arial" w:hAnsi="Arial" w:cs="Arial"/>
                <w:b/>
                <w:bCs/>
                <w:sz w:val="22"/>
                <w:szCs w:val="22"/>
              </w:rPr>
              <w:t>2</w:t>
            </w:r>
            <w:r w:rsidRPr="00407912">
              <w:rPr>
                <w:rFonts w:ascii="Arial" w:hAnsi="Arial" w:cs="Arial"/>
                <w:b/>
                <w:bCs/>
                <w:sz w:val="22"/>
                <w:szCs w:val="22"/>
              </w:rPr>
              <w:fldChar w:fldCharType="end"/>
            </w:r>
          </w:sdtContent>
        </w:sdt>
      </w:sdtContent>
    </w:sdt>
  </w:p>
  <w:p w14:paraId="5E44B586" w14:textId="77777777" w:rsidR="00C63732" w:rsidRDefault="00C63732" w:rsidP="00C63732">
    <w:pPr>
      <w:pStyle w:val="Footer"/>
    </w:pPr>
  </w:p>
  <w:p w14:paraId="198A2F60" w14:textId="77777777" w:rsidR="00C63732" w:rsidRDefault="00C63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36F96" w14:textId="77777777" w:rsidR="005D1D69" w:rsidRDefault="005D1D69" w:rsidP="0073175F">
      <w:r>
        <w:separator/>
      </w:r>
    </w:p>
  </w:footnote>
  <w:footnote w:type="continuationSeparator" w:id="0">
    <w:p w14:paraId="64C9327F" w14:textId="77777777" w:rsidR="005D1D69" w:rsidRDefault="005D1D69"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757D" w14:textId="77777777" w:rsidR="00CA702F" w:rsidRPr="00F04D40" w:rsidRDefault="00CA702F" w:rsidP="00CA702F">
    <w:pPr>
      <w:tabs>
        <w:tab w:val="center" w:pos="4320"/>
        <w:tab w:val="right" w:pos="8640"/>
      </w:tabs>
      <w:jc w:val="center"/>
      <w:rPr>
        <w:rFonts w:ascii="Arial" w:hAnsi="Arial" w:cs="Arial"/>
        <w:sz w:val="28"/>
        <w:szCs w:val="28"/>
      </w:rPr>
    </w:pPr>
    <w:r>
      <w:rPr>
        <w:rFonts w:ascii="Arial" w:hAnsi="Arial" w:cs="Arial"/>
        <w:sz w:val="28"/>
        <w:szCs w:val="28"/>
      </w:rPr>
      <w:t xml:space="preserve">2021 </w:t>
    </w:r>
    <w:r w:rsidRPr="00F04D40">
      <w:rPr>
        <w:rFonts w:ascii="Arial" w:hAnsi="Arial" w:cs="Arial"/>
        <w:sz w:val="28"/>
        <w:szCs w:val="28"/>
      </w:rPr>
      <w:t>Grants and Cooperative Agreements Program</w:t>
    </w:r>
  </w:p>
  <w:p w14:paraId="03AE37D2" w14:textId="77777777" w:rsidR="00CA702F" w:rsidRPr="00F04D40" w:rsidRDefault="00CA702F" w:rsidP="00CA702F">
    <w:pPr>
      <w:tabs>
        <w:tab w:val="center" w:pos="4320"/>
        <w:tab w:val="right" w:pos="8640"/>
      </w:tabs>
      <w:jc w:val="center"/>
      <w:rPr>
        <w:rFonts w:ascii="Arial" w:hAnsi="Arial" w:cs="Arial"/>
        <w:sz w:val="28"/>
        <w:szCs w:val="28"/>
      </w:rPr>
    </w:pPr>
    <w:r w:rsidRPr="00F04D40">
      <w:rPr>
        <w:rFonts w:ascii="Arial" w:hAnsi="Arial" w:cs="Arial"/>
        <w:sz w:val="28"/>
        <w:szCs w:val="28"/>
      </w:rPr>
      <w:t>Factual Findings</w:t>
    </w:r>
  </w:p>
  <w:p w14:paraId="4DA02D0F" w14:textId="77777777" w:rsidR="00CA702F" w:rsidRDefault="00CA702F" w:rsidP="00CA7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F7EA2"/>
    <w:multiLevelType w:val="hybridMultilevel"/>
    <w:tmpl w:val="7194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E0227"/>
    <w:multiLevelType w:val="hybridMultilevel"/>
    <w:tmpl w:val="D68414E6"/>
    <w:lvl w:ilvl="0" w:tplc="349C94B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5"/>
  </w:num>
  <w:num w:numId="5">
    <w:abstractNumId w:val="7"/>
  </w:num>
  <w:num w:numId="6">
    <w:abstractNumId w:val="4"/>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visionView w:inkAnnotations="0"/>
  <w:documentProtection w:edit="readOnly" w:formatting="1" w:enforcement="1" w:cryptProviderType="rsaAES" w:cryptAlgorithmClass="hash" w:cryptAlgorithmType="typeAny" w:cryptAlgorithmSid="14" w:cryptSpinCount="100000" w:hash="IugSkfrGj3iTlt2b/0QD7wDFG/chrvU0N6yWrpLRs1pKkhE53Y1JU2d6K9jZxem+Aj9vCbdUDAG7hhAETuCpYA==" w:salt="NodE4QE839Cf0qYYfi0OA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170E0"/>
    <w:rsid w:val="00042577"/>
    <w:rsid w:val="00074C8D"/>
    <w:rsid w:val="000B3D0B"/>
    <w:rsid w:val="001E1516"/>
    <w:rsid w:val="001E269A"/>
    <w:rsid w:val="001F2C6F"/>
    <w:rsid w:val="001F3F94"/>
    <w:rsid w:val="00234F8B"/>
    <w:rsid w:val="002416E9"/>
    <w:rsid w:val="002E180A"/>
    <w:rsid w:val="002E2E6C"/>
    <w:rsid w:val="002F0D77"/>
    <w:rsid w:val="00326B0A"/>
    <w:rsid w:val="0036720B"/>
    <w:rsid w:val="003676DA"/>
    <w:rsid w:val="0038353F"/>
    <w:rsid w:val="003A06CD"/>
    <w:rsid w:val="003B638B"/>
    <w:rsid w:val="003C5B3D"/>
    <w:rsid w:val="003F0741"/>
    <w:rsid w:val="00407912"/>
    <w:rsid w:val="00414D4C"/>
    <w:rsid w:val="00423018"/>
    <w:rsid w:val="00457CF1"/>
    <w:rsid w:val="004A3BD8"/>
    <w:rsid w:val="004A4EF2"/>
    <w:rsid w:val="004B58F4"/>
    <w:rsid w:val="004B66C8"/>
    <w:rsid w:val="004E2E5A"/>
    <w:rsid w:val="00514C2A"/>
    <w:rsid w:val="0052412F"/>
    <w:rsid w:val="00535F93"/>
    <w:rsid w:val="0056182E"/>
    <w:rsid w:val="005A255C"/>
    <w:rsid w:val="005B215A"/>
    <w:rsid w:val="005C483C"/>
    <w:rsid w:val="005D1D69"/>
    <w:rsid w:val="006233CA"/>
    <w:rsid w:val="00660451"/>
    <w:rsid w:val="00687C41"/>
    <w:rsid w:val="006D2D2E"/>
    <w:rsid w:val="006E40F6"/>
    <w:rsid w:val="006F5824"/>
    <w:rsid w:val="00707DAC"/>
    <w:rsid w:val="00720A7E"/>
    <w:rsid w:val="0073175F"/>
    <w:rsid w:val="00731A93"/>
    <w:rsid w:val="00742E02"/>
    <w:rsid w:val="00755952"/>
    <w:rsid w:val="007729A0"/>
    <w:rsid w:val="007A34A5"/>
    <w:rsid w:val="007B3185"/>
    <w:rsid w:val="007E37AA"/>
    <w:rsid w:val="007F05E3"/>
    <w:rsid w:val="00842AF1"/>
    <w:rsid w:val="008616EC"/>
    <w:rsid w:val="00874E71"/>
    <w:rsid w:val="00877C0F"/>
    <w:rsid w:val="008D3242"/>
    <w:rsid w:val="00922427"/>
    <w:rsid w:val="0094278F"/>
    <w:rsid w:val="009460E1"/>
    <w:rsid w:val="009B0EDD"/>
    <w:rsid w:val="009C76D5"/>
    <w:rsid w:val="009E0A6D"/>
    <w:rsid w:val="009E630B"/>
    <w:rsid w:val="00A15876"/>
    <w:rsid w:val="00A240F1"/>
    <w:rsid w:val="00A51C77"/>
    <w:rsid w:val="00A72250"/>
    <w:rsid w:val="00A83CB1"/>
    <w:rsid w:val="00A86CD2"/>
    <w:rsid w:val="00AD2CD2"/>
    <w:rsid w:val="00B00365"/>
    <w:rsid w:val="00B2308F"/>
    <w:rsid w:val="00B23CD2"/>
    <w:rsid w:val="00B71734"/>
    <w:rsid w:val="00B723AA"/>
    <w:rsid w:val="00B75280"/>
    <w:rsid w:val="00B81E11"/>
    <w:rsid w:val="00B87F70"/>
    <w:rsid w:val="00B93326"/>
    <w:rsid w:val="00C1421F"/>
    <w:rsid w:val="00C63732"/>
    <w:rsid w:val="00C700C3"/>
    <w:rsid w:val="00CA702F"/>
    <w:rsid w:val="00CB4709"/>
    <w:rsid w:val="00D059AA"/>
    <w:rsid w:val="00D66664"/>
    <w:rsid w:val="00D858A8"/>
    <w:rsid w:val="00DE67A9"/>
    <w:rsid w:val="00E53D69"/>
    <w:rsid w:val="00E678FE"/>
    <w:rsid w:val="00E8133C"/>
    <w:rsid w:val="00E8317A"/>
    <w:rsid w:val="00EA4929"/>
    <w:rsid w:val="00EE58BB"/>
    <w:rsid w:val="00F04D40"/>
    <w:rsid w:val="00F364DA"/>
    <w:rsid w:val="00F36883"/>
    <w:rsid w:val="00F7131D"/>
    <w:rsid w:val="00F917D6"/>
    <w:rsid w:val="00FA6F2F"/>
    <w:rsid w:val="00FB4E68"/>
    <w:rsid w:val="00FB78E1"/>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20A7E"/>
    <w:rPr>
      <w:color w:val="0563C1" w:themeColor="hyperlink"/>
      <w:u w:val="single"/>
    </w:rPr>
  </w:style>
  <w:style w:type="character" w:styleId="UnresolvedMention">
    <w:name w:val="Unresolved Mention"/>
    <w:basedOn w:val="DefaultParagraphFont"/>
    <w:uiPriority w:val="99"/>
    <w:semiHidden/>
    <w:unhideWhenUsed/>
    <w:rsid w:val="00720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v.parks.ca.gov/pages/1140/files/2021-Regula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46FE9-6117-48A2-81E0-61247FE7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973</Words>
  <Characters>5548</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Woolley, Ross@Parks</cp:lastModifiedBy>
  <cp:revision>34</cp:revision>
  <dcterms:created xsi:type="dcterms:W3CDTF">2021-07-02T17:39:00Z</dcterms:created>
  <dcterms:modified xsi:type="dcterms:W3CDTF">2021-08-04T22:25:00Z</dcterms:modified>
</cp:coreProperties>
</file>