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0B7F7" w14:textId="09B1C2F9" w:rsidR="003676DA" w:rsidRPr="00414D4C" w:rsidRDefault="004E0DBA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E0DB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Santa Clara County Parks and Recreation Department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2860B7F7" w14:textId="09B1C2F9" w:rsidR="003676DA" w:rsidRPr="00414D4C" w:rsidRDefault="004E0DBA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E0DBA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Santa Clara County Parks and Recreation Department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19FD1D8C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8" w:history="1">
        <w:r w:rsidR="00720A7E" w:rsidRPr="000E4274">
          <w:rPr>
            <w:rStyle w:val="Hyperlink"/>
            <w:sz w:val="22"/>
            <w:szCs w:val="22"/>
          </w:rPr>
          <w:t>https://ohv.parks.ca.gov/pages/1140/files/2021-Regulations.pdf</w:t>
        </w:r>
      </w:hyperlink>
      <w:r w:rsidR="00720A7E">
        <w:rPr>
          <w:sz w:val="22"/>
          <w:szCs w:val="22"/>
        </w:rPr>
        <w:t xml:space="preserve"> </w:t>
      </w:r>
    </w:p>
    <w:p w14:paraId="0D572F9A" w14:textId="35A20E24" w:rsidR="00842AF1" w:rsidRDefault="00842AF1" w:rsidP="00842AF1">
      <w:pPr>
        <w:rPr>
          <w:color w:val="0000FF"/>
          <w:sz w:val="23"/>
          <w:szCs w:val="23"/>
        </w:rPr>
      </w:pPr>
    </w:p>
    <w:p w14:paraId="25054569" w14:textId="77777777" w:rsidR="00457CF1" w:rsidRDefault="00457CF1" w:rsidP="00842AF1"/>
    <w:p w14:paraId="64C9EFA0" w14:textId="77777777" w:rsidR="00514C2A" w:rsidRDefault="00514C2A" w:rsidP="00842AF1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614E5A9" wp14:editId="3ABB4C1A">
                <wp:extent cx="5943600" cy="326013"/>
                <wp:effectExtent l="0" t="0" r="19050" b="17145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6013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43F449" w14:textId="77777777" w:rsidR="00514C2A" w:rsidRPr="00414D4C" w:rsidRDefault="00514C2A" w:rsidP="00514C2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14D4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General Evaluation Criteria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14E5A9" id="Rectangle 2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" fillcolor="#cfcdcd [2894]" strokecolor="black [3213]" strokeweight=".5pt">
                <v:fill color2="#cfcdcd [2894]" rotate="t" angle="225" colors="0 #797777;.5 #afadad;1 #d1cece" focus="100%" type="gradient"/>
                <v:textbox>
                  <w:txbxContent>
                    <w:p w14:paraId="0643F449" w14:textId="77777777" w:rsidR="00514C2A" w:rsidRPr="00414D4C" w:rsidRDefault="00514C2A" w:rsidP="00514C2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14D4C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General Evaluation Criteria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1FAAE4F" w14:textId="77777777" w:rsidR="00514C2A" w:rsidRDefault="00514C2A" w:rsidP="00842AF1">
      <w:pPr>
        <w:rPr>
          <w:rFonts w:ascii="Arial" w:hAnsi="Arial" w:cs="Arial"/>
          <w:b/>
          <w:szCs w:val="22"/>
        </w:rPr>
      </w:pPr>
    </w:p>
    <w:p w14:paraId="3F38A7D9" w14:textId="639AE677" w:rsidR="00AD3D13" w:rsidRPr="007A34A5" w:rsidRDefault="00AD3D13" w:rsidP="00AD3D13">
      <w:pPr>
        <w:pStyle w:val="ListParagraph"/>
        <w:numPr>
          <w:ilvl w:val="0"/>
          <w:numId w:val="10"/>
        </w:numPr>
        <w:spacing w:line="259" w:lineRule="auto"/>
        <w:rPr>
          <w:rFonts w:ascii="Arial" w:hAnsi="Arial" w:cs="Arial"/>
          <w:sz w:val="22"/>
          <w:szCs w:val="22"/>
        </w:rPr>
      </w:pPr>
      <w:r w:rsidRPr="007A34A5">
        <w:rPr>
          <w:rFonts w:ascii="Arial" w:hAnsi="Arial" w:cs="Arial"/>
          <w:sz w:val="22"/>
          <w:szCs w:val="22"/>
        </w:rPr>
        <w:t xml:space="preserve">#1d – OHV Opportunity Ratio. Add </w:t>
      </w:r>
      <w:r>
        <w:rPr>
          <w:rFonts w:ascii="Arial" w:hAnsi="Arial" w:cs="Arial"/>
          <w:sz w:val="22"/>
          <w:szCs w:val="22"/>
        </w:rPr>
        <w:t>5</w:t>
      </w:r>
      <w:r w:rsidRPr="007A34A5">
        <w:rPr>
          <w:rFonts w:ascii="Arial" w:hAnsi="Arial" w:cs="Arial"/>
          <w:sz w:val="22"/>
          <w:szCs w:val="22"/>
        </w:rPr>
        <w:t xml:space="preserve"> points.</w:t>
      </w:r>
    </w:p>
    <w:p w14:paraId="17864F36" w14:textId="3FFC3597" w:rsidR="00A55110" w:rsidRPr="00A55110" w:rsidRDefault="00A55110" w:rsidP="00A55110">
      <w:pPr>
        <w:pStyle w:val="ListParagraph"/>
        <w:numPr>
          <w:ilvl w:val="0"/>
          <w:numId w:val="10"/>
        </w:numPr>
        <w:rPr>
          <w:rFonts w:ascii="Arial" w:hAnsi="Arial" w:cs="Arial"/>
          <w:color w:val="000000"/>
          <w:sz w:val="22"/>
          <w:szCs w:val="22"/>
        </w:rPr>
      </w:pPr>
      <w:r w:rsidRPr="00A55110">
        <w:rPr>
          <w:rFonts w:ascii="Arial" w:hAnsi="Arial" w:cs="Arial"/>
          <w:color w:val="000000"/>
          <w:sz w:val="22"/>
          <w:szCs w:val="22"/>
        </w:rPr>
        <w:t>#6 – Applicant has been responsive. Add 3 points.</w:t>
      </w:r>
    </w:p>
    <w:p w14:paraId="3D238918" w14:textId="77777777" w:rsidR="00F04D40" w:rsidRDefault="00F04D40">
      <w:pPr>
        <w:spacing w:after="160" w:line="259" w:lineRule="auto"/>
      </w:pPr>
    </w:p>
    <w:p w14:paraId="174F2A60" w14:textId="77777777" w:rsidR="00514C2A" w:rsidRDefault="00514C2A" w:rsidP="00687C41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3E6354C4" wp14:editId="03B7BC72">
                <wp:extent cx="5943600" cy="325755"/>
                <wp:effectExtent l="0" t="0" r="19050" b="17145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E1D8BD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E1D8BD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E1D8BD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1DD773" w14:textId="1B9A3FC5" w:rsidR="00514C2A" w:rsidRPr="00414D4C" w:rsidRDefault="008616EC" w:rsidP="00514C2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Ground Operations, </w:t>
                            </w:r>
                            <w:r w:rsidR="004E0DBA" w:rsidRPr="004E0DB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G21-03-19-G01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6354C4" id="Rectangle 3" o:spid="_x0000_s1028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" fillcolor="#847e6b" strokecolor="black [3213]" strokeweight=".5pt">
                <v:fill color2="#e4d9ba" rotate="t" focusposition="1" focussize="" colors="0 #847e6b;.5 #bfb69c;1 #e4d9ba" focus="100%" type="gradientRadial"/>
                <v:textbox>
                  <w:txbxContent>
                    <w:p w14:paraId="171DD773" w14:textId="1B9A3FC5" w:rsidR="00514C2A" w:rsidRPr="00414D4C" w:rsidRDefault="008616EC" w:rsidP="00514C2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Ground Operations, </w:t>
                      </w:r>
                      <w:r w:rsidR="004E0DBA" w:rsidRPr="004E0DBA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G21-03-19-G01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3195162" w14:textId="77777777" w:rsidR="00687C41" w:rsidRPr="00687C41" w:rsidRDefault="00687C41" w:rsidP="00687C41">
      <w:pPr>
        <w:rPr>
          <w:rFonts w:ascii="Arial" w:hAnsi="Arial" w:cs="Arial"/>
          <w:b/>
          <w:szCs w:val="22"/>
        </w:rPr>
      </w:pPr>
    </w:p>
    <w:p w14:paraId="0D53F266" w14:textId="60E9338E" w:rsidR="00842AF1" w:rsidRPr="009460E1" w:rsidRDefault="00742E02" w:rsidP="00842AF1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Project Description</w:t>
      </w:r>
      <w:r w:rsidR="00457CF1">
        <w:rPr>
          <w:rFonts w:ascii="Arial" w:hAnsi="Arial" w:cs="Arial"/>
          <w:b/>
          <w:i/>
        </w:rPr>
        <w:t xml:space="preserve"> – Background</w:t>
      </w:r>
    </w:p>
    <w:p w14:paraId="6886E5B4" w14:textId="77777777" w:rsidR="00687C41" w:rsidRDefault="00687C41" w:rsidP="00842AF1">
      <w:pPr>
        <w:rPr>
          <w:rFonts w:ascii="Arial" w:hAnsi="Arial" w:cs="Arial"/>
        </w:rPr>
      </w:pPr>
    </w:p>
    <w:p w14:paraId="1A272281" w14:textId="08C6475B" w:rsidR="00687C41" w:rsidRDefault="00AD7854" w:rsidP="00687C41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6A6368DB" w14:textId="77777777" w:rsidR="00D059AA" w:rsidRDefault="00D059AA" w:rsidP="00842AF1"/>
    <w:p w14:paraId="43497D34" w14:textId="383A8F96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Project Description </w:t>
      </w:r>
    </w:p>
    <w:p w14:paraId="5AB793B5" w14:textId="39A34C94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48BD907F" w14:textId="1BC2F8D8" w:rsidR="00457CF1" w:rsidRPr="00744D60" w:rsidRDefault="00AD7854" w:rsidP="00457CF1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No change.</w:t>
      </w:r>
    </w:p>
    <w:p w14:paraId="3404F674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6F8718CF" w14:textId="564487D0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List of Project Deliverables </w:t>
      </w:r>
    </w:p>
    <w:p w14:paraId="1E1B1905" w14:textId="109BA238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3DAB0A2C" w14:textId="3EFE2D12" w:rsidR="00457CF1" w:rsidRPr="00744D60" w:rsidRDefault="00AD7854" w:rsidP="00457CF1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No change.</w:t>
      </w:r>
    </w:p>
    <w:p w14:paraId="17FC24B5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260F1947" w14:textId="13180E7C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All Others </w:t>
      </w:r>
    </w:p>
    <w:p w14:paraId="1CF0686A" w14:textId="4DE27B48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1C23D2B1" w14:textId="714EEFDD" w:rsidR="00457CF1" w:rsidRPr="00AD7854" w:rsidRDefault="00AD7854" w:rsidP="001E1516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No change.</w:t>
      </w:r>
    </w:p>
    <w:p w14:paraId="056E7F6C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2BA8A08" w14:textId="255693BD" w:rsidR="004B66C8" w:rsidRDefault="001E1516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494DFAAB" w14:textId="77777777" w:rsidR="003676DA" w:rsidRPr="009460E1" w:rsidRDefault="003676DA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3E1AEE3B" w14:textId="77777777" w:rsidR="00CF7D5C" w:rsidRDefault="00744D60" w:rsidP="00744D60">
      <w:pPr>
        <w:pStyle w:val="ListParagraph"/>
        <w:numPr>
          <w:ilvl w:val="0"/>
          <w:numId w:val="9"/>
        </w:numPr>
        <w:rPr>
          <w:rFonts w:ascii="Arial" w:hAnsi="Arial" w:cs="Arial"/>
          <w:color w:val="000000"/>
          <w:sz w:val="22"/>
          <w:szCs w:val="22"/>
        </w:rPr>
      </w:pPr>
      <w:r w:rsidRPr="00744D60">
        <w:rPr>
          <w:rFonts w:ascii="Arial" w:hAnsi="Arial" w:cs="Arial"/>
          <w:color w:val="000000"/>
          <w:sz w:val="22"/>
          <w:szCs w:val="22"/>
        </w:rPr>
        <w:t xml:space="preserve">Materials/Supplies #6 “Road Materials/Base Rock” – Contingent line item. If awarded, Applicant must verify that service roads are open for green sticker use. If not line item is ineligible. </w:t>
      </w:r>
    </w:p>
    <w:p w14:paraId="2B4D8EBC" w14:textId="77777777" w:rsidR="00CF7D5C" w:rsidRDefault="00744D60" w:rsidP="00CF7D5C">
      <w:pPr>
        <w:pStyle w:val="ListParagraph"/>
        <w:numPr>
          <w:ilvl w:val="0"/>
          <w:numId w:val="9"/>
        </w:numPr>
        <w:rPr>
          <w:rFonts w:ascii="Arial" w:hAnsi="Arial" w:cs="Arial"/>
          <w:color w:val="000000"/>
          <w:sz w:val="22"/>
          <w:szCs w:val="22"/>
        </w:rPr>
      </w:pPr>
      <w:r w:rsidRPr="00744D60">
        <w:rPr>
          <w:rFonts w:ascii="Arial" w:hAnsi="Arial" w:cs="Arial"/>
          <w:color w:val="000000"/>
          <w:sz w:val="22"/>
          <w:szCs w:val="22"/>
        </w:rPr>
        <w:t xml:space="preserve">Equipment Use Expense #4 </w:t>
      </w:r>
      <w:r w:rsidR="00CF7D5C">
        <w:rPr>
          <w:rFonts w:ascii="Arial" w:hAnsi="Arial" w:cs="Arial"/>
          <w:color w:val="000000"/>
          <w:sz w:val="22"/>
          <w:szCs w:val="22"/>
        </w:rPr>
        <w:t>“</w:t>
      </w:r>
      <w:r w:rsidRPr="00744D60">
        <w:rPr>
          <w:rFonts w:ascii="Arial" w:hAnsi="Arial" w:cs="Arial"/>
          <w:color w:val="000000"/>
          <w:sz w:val="22"/>
          <w:szCs w:val="22"/>
        </w:rPr>
        <w:t>Skid Steer</w:t>
      </w:r>
      <w:r w:rsidR="00CF7D5C">
        <w:rPr>
          <w:rFonts w:ascii="Arial" w:hAnsi="Arial" w:cs="Arial"/>
          <w:color w:val="000000"/>
          <w:sz w:val="22"/>
          <w:szCs w:val="22"/>
        </w:rPr>
        <w:t>”</w:t>
      </w:r>
      <w:r w:rsidRPr="00744D60">
        <w:rPr>
          <w:rFonts w:ascii="Arial" w:hAnsi="Arial" w:cs="Arial"/>
          <w:color w:val="000000"/>
          <w:sz w:val="22"/>
          <w:szCs w:val="22"/>
        </w:rPr>
        <w:t xml:space="preserve"> </w:t>
      </w:r>
      <w:r w:rsidR="00CF7D5C">
        <w:rPr>
          <w:rFonts w:ascii="Arial" w:hAnsi="Arial" w:cs="Arial"/>
          <w:color w:val="000000"/>
          <w:sz w:val="22"/>
          <w:szCs w:val="22"/>
        </w:rPr>
        <w:t xml:space="preserve">– </w:t>
      </w:r>
      <w:r w:rsidRPr="00CF7D5C">
        <w:rPr>
          <w:rFonts w:ascii="Arial" w:hAnsi="Arial" w:cs="Arial"/>
          <w:color w:val="000000"/>
          <w:sz w:val="22"/>
          <w:szCs w:val="22"/>
        </w:rPr>
        <w:t>Applicant was asked to justify 30-31 days of use and charge only for days used, not increase cost. Line item is returned to preliminary request. Deduct $2,573 Grant and $903 match.</w:t>
      </w:r>
    </w:p>
    <w:p w14:paraId="0FA43C8C" w14:textId="6606BA94" w:rsidR="00E85A22" w:rsidRPr="002E7050" w:rsidRDefault="00744D60" w:rsidP="002E7050">
      <w:pPr>
        <w:pStyle w:val="ListParagraph"/>
        <w:numPr>
          <w:ilvl w:val="0"/>
          <w:numId w:val="9"/>
        </w:numPr>
        <w:rPr>
          <w:rFonts w:ascii="Arial" w:hAnsi="Arial" w:cs="Arial"/>
          <w:color w:val="000000"/>
          <w:sz w:val="22"/>
          <w:szCs w:val="22"/>
        </w:rPr>
      </w:pPr>
      <w:r w:rsidRPr="00CF7D5C">
        <w:rPr>
          <w:rFonts w:ascii="Arial" w:hAnsi="Arial" w:cs="Arial"/>
          <w:color w:val="000000"/>
          <w:sz w:val="22"/>
          <w:szCs w:val="22"/>
        </w:rPr>
        <w:t xml:space="preserve">Indirect </w:t>
      </w:r>
      <w:r w:rsidR="006D59D8">
        <w:rPr>
          <w:rFonts w:ascii="Arial" w:hAnsi="Arial" w:cs="Arial"/>
          <w:color w:val="000000"/>
          <w:sz w:val="22"/>
          <w:szCs w:val="22"/>
        </w:rPr>
        <w:t>–</w:t>
      </w:r>
      <w:r w:rsidR="002E7050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7050">
        <w:rPr>
          <w:rFonts w:ascii="Arial" w:hAnsi="Arial" w:cs="Arial"/>
          <w:color w:val="000000"/>
          <w:sz w:val="22"/>
          <w:szCs w:val="22"/>
        </w:rPr>
        <w:t>Applicant has now exceeded 15% maximum allowable. Deduct $285 indirect Grant and $101 indirect match.</w:t>
      </w:r>
    </w:p>
    <w:p w14:paraId="45A7C18A" w14:textId="77777777" w:rsidR="00E85A22" w:rsidRDefault="00E85A22" w:rsidP="00E85A22">
      <w:pPr>
        <w:pStyle w:val="ListParagraph"/>
        <w:rPr>
          <w:rFonts w:ascii="Arial" w:hAnsi="Arial" w:cs="Arial"/>
          <w:color w:val="000000"/>
          <w:sz w:val="22"/>
          <w:szCs w:val="22"/>
        </w:rPr>
      </w:pPr>
    </w:p>
    <w:p w14:paraId="5E4C7F32" w14:textId="77777777" w:rsidR="006D59D8" w:rsidRPr="006D59D8" w:rsidRDefault="00744D60" w:rsidP="00E85A22">
      <w:pPr>
        <w:pStyle w:val="ListParagraph"/>
        <w:rPr>
          <w:rFonts w:ascii="Arial" w:hAnsi="Arial" w:cs="Arial"/>
          <w:color w:val="000000"/>
          <w:sz w:val="22"/>
          <w:szCs w:val="22"/>
          <w:u w:val="single"/>
        </w:rPr>
      </w:pPr>
      <w:r w:rsidRPr="006D59D8">
        <w:rPr>
          <w:rFonts w:ascii="Arial" w:hAnsi="Arial" w:cs="Arial"/>
          <w:color w:val="000000"/>
          <w:sz w:val="22"/>
          <w:szCs w:val="22"/>
          <w:u w:val="single"/>
        </w:rPr>
        <w:t>Revised Totals:</w:t>
      </w:r>
    </w:p>
    <w:p w14:paraId="6F2D1FE7" w14:textId="77777777" w:rsidR="006D59D8" w:rsidRDefault="00744D60" w:rsidP="00E85A22">
      <w:pPr>
        <w:pStyle w:val="ListParagraph"/>
        <w:rPr>
          <w:rFonts w:ascii="Arial" w:hAnsi="Arial" w:cs="Arial"/>
          <w:color w:val="000000"/>
          <w:sz w:val="22"/>
          <w:szCs w:val="22"/>
        </w:rPr>
      </w:pPr>
      <w:r w:rsidRPr="00CF7D5C">
        <w:rPr>
          <w:rFonts w:ascii="Arial" w:hAnsi="Arial" w:cs="Arial"/>
          <w:color w:val="000000"/>
          <w:sz w:val="22"/>
          <w:szCs w:val="22"/>
        </w:rPr>
        <w:t>Grant request: $247,579</w:t>
      </w:r>
    </w:p>
    <w:p w14:paraId="47813B40" w14:textId="77777777" w:rsidR="006D59D8" w:rsidRDefault="00744D60" w:rsidP="00E85A22">
      <w:pPr>
        <w:pStyle w:val="ListParagraph"/>
        <w:rPr>
          <w:rFonts w:ascii="Arial" w:hAnsi="Arial" w:cs="Arial"/>
          <w:color w:val="000000"/>
          <w:sz w:val="22"/>
          <w:szCs w:val="22"/>
        </w:rPr>
      </w:pPr>
      <w:r w:rsidRPr="00CF7D5C">
        <w:rPr>
          <w:rFonts w:ascii="Arial" w:hAnsi="Arial" w:cs="Arial"/>
          <w:color w:val="000000"/>
          <w:sz w:val="22"/>
          <w:szCs w:val="22"/>
        </w:rPr>
        <w:t>Match: $86,994</w:t>
      </w:r>
    </w:p>
    <w:p w14:paraId="4F9660F1" w14:textId="1A0CD3FD" w:rsidR="008616EC" w:rsidRPr="006D59D8" w:rsidRDefault="00744D60" w:rsidP="006D59D8">
      <w:pPr>
        <w:pStyle w:val="ListParagraph"/>
        <w:rPr>
          <w:rFonts w:ascii="Arial" w:hAnsi="Arial" w:cs="Arial"/>
          <w:color w:val="000000"/>
          <w:sz w:val="22"/>
          <w:szCs w:val="22"/>
        </w:rPr>
      </w:pPr>
      <w:r w:rsidRPr="00CF7D5C">
        <w:rPr>
          <w:rFonts w:ascii="Arial" w:hAnsi="Arial" w:cs="Arial"/>
          <w:color w:val="000000"/>
          <w:sz w:val="22"/>
          <w:szCs w:val="22"/>
        </w:rPr>
        <w:t>Total Project cost: $334,573</w:t>
      </w:r>
    </w:p>
    <w:p w14:paraId="5711E0D4" w14:textId="77777777" w:rsidR="00B75280" w:rsidRPr="003676DA" w:rsidRDefault="00B75280" w:rsidP="003676DA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color w:val="000000"/>
          <w:sz w:val="22"/>
          <w:szCs w:val="22"/>
        </w:rPr>
      </w:pPr>
    </w:p>
    <w:p w14:paraId="63EB18B4" w14:textId="77777777" w:rsidR="0073175F" w:rsidRPr="009460E1" w:rsidRDefault="0073175F" w:rsidP="0073175F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Evaluation Criteria</w:t>
      </w:r>
    </w:p>
    <w:p w14:paraId="4D1F9C9D" w14:textId="77777777" w:rsidR="0073175F" w:rsidRDefault="0073175F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50C80A1A" w14:textId="1D0CE6C9" w:rsidR="00F04D40" w:rsidRPr="00A72250" w:rsidRDefault="00A61B03" w:rsidP="008616EC">
      <w:pPr>
        <w:numPr>
          <w:ilvl w:val="0"/>
          <w:numId w:val="2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change.</w:t>
      </w:r>
    </w:p>
    <w:p w14:paraId="253863D5" w14:textId="77777777" w:rsidR="00B75280" w:rsidRDefault="00B7528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7F5ABACA" w14:textId="77777777" w:rsidR="008616EC" w:rsidRDefault="008616EC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453FBB57" w14:textId="77777777" w:rsidR="009460E1" w:rsidRDefault="009460E1" w:rsidP="00E8133C">
      <w:pPr>
        <w:rPr>
          <w:rFonts w:ascii="Arial" w:hAnsi="Arial" w:cs="Arial"/>
          <w:b/>
          <w:i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52EEC73E" wp14:editId="2D5E7D4D">
                <wp:extent cx="5943600" cy="325755"/>
                <wp:effectExtent l="0" t="0" r="19050" b="17145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4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F7323B" w14:textId="35A32AC6" w:rsidR="009460E1" w:rsidRPr="00B87F70" w:rsidRDefault="008616EC" w:rsidP="009460E1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Education &amp; Safety, </w:t>
                            </w:r>
                            <w:r w:rsidR="004E0DBA" w:rsidRPr="004E0DB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G21-03-19-S01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EEC73E" id="Rectangle 4" o:spid="_x0000_s1029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" fillcolor="#fff2cc [663]" strokecolor="black [3213]" strokeweight=".5pt">
                <v:fill color2="#fff2cc [663]" rotate="t" focusposition="1" focussize="" colors="0 #978e74;.5 #dacda8;1 #fff4c8" focus="100%" type="gradientRadial"/>
                <v:textbox>
                  <w:txbxContent>
                    <w:p w14:paraId="3FF7323B" w14:textId="35A32AC6" w:rsidR="009460E1" w:rsidRPr="00B87F70" w:rsidRDefault="008616EC" w:rsidP="009460E1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Education &amp; Safety, </w:t>
                      </w:r>
                      <w:r w:rsidR="004E0DBA" w:rsidRPr="004E0DBA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G21-03-19-S01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902D30B" w14:textId="77777777" w:rsidR="009460E1" w:rsidRDefault="009460E1" w:rsidP="00E8133C">
      <w:pPr>
        <w:rPr>
          <w:rFonts w:ascii="Arial" w:hAnsi="Arial" w:cs="Arial"/>
          <w:b/>
          <w:i/>
          <w:szCs w:val="22"/>
        </w:rPr>
      </w:pPr>
    </w:p>
    <w:p w14:paraId="5A7B2CF6" w14:textId="77777777" w:rsidR="00457CF1" w:rsidRPr="009460E1" w:rsidRDefault="00457CF1" w:rsidP="00457CF1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Project Description – Background</w:t>
      </w:r>
    </w:p>
    <w:p w14:paraId="4278B23B" w14:textId="77777777" w:rsidR="00457CF1" w:rsidRDefault="00457CF1" w:rsidP="00457CF1">
      <w:pPr>
        <w:rPr>
          <w:rFonts w:ascii="Arial" w:hAnsi="Arial" w:cs="Arial"/>
        </w:rPr>
      </w:pPr>
    </w:p>
    <w:p w14:paraId="2B5A6B9C" w14:textId="49BA7D7D" w:rsidR="00457CF1" w:rsidRDefault="00AF03F2" w:rsidP="00457CF1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46DF01E9" w14:textId="77777777" w:rsidR="00457CF1" w:rsidRDefault="00457CF1" w:rsidP="00457CF1"/>
    <w:p w14:paraId="745910FF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Project Description </w:t>
      </w:r>
    </w:p>
    <w:p w14:paraId="17EE002C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20896370" w14:textId="46991982" w:rsidR="00457CF1" w:rsidRPr="00953283" w:rsidRDefault="00AF03F2" w:rsidP="00457CF1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No change.</w:t>
      </w:r>
    </w:p>
    <w:p w14:paraId="51B89627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31654789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List of Project Deliverables </w:t>
      </w:r>
    </w:p>
    <w:p w14:paraId="157625CB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70949A1C" w14:textId="70E584A5" w:rsidR="00457CF1" w:rsidRPr="00953283" w:rsidRDefault="00AF03F2" w:rsidP="00457CF1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No change.</w:t>
      </w:r>
    </w:p>
    <w:p w14:paraId="0FE91B50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7CC97857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All Others </w:t>
      </w:r>
    </w:p>
    <w:p w14:paraId="581AAF38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12C0DCE0" w14:textId="10691E7C" w:rsidR="00457CF1" w:rsidRPr="00AF03F2" w:rsidRDefault="00AF03F2" w:rsidP="00457CF1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No change.</w:t>
      </w:r>
    </w:p>
    <w:p w14:paraId="0BE63593" w14:textId="77777777" w:rsidR="00457CF1" w:rsidRPr="00953283" w:rsidRDefault="00457CF1" w:rsidP="00457CF1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19A204B9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779BE926" w14:textId="77777777" w:rsidR="00457CF1" w:rsidRPr="009460E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334C3CA2" w14:textId="69C9628A" w:rsidR="00457CF1" w:rsidRPr="00953283" w:rsidRDefault="00AF03F2" w:rsidP="00457CF1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No change.</w:t>
      </w:r>
    </w:p>
    <w:p w14:paraId="0EBEE700" w14:textId="77777777" w:rsidR="00457CF1" w:rsidRPr="003676DA" w:rsidRDefault="00457CF1" w:rsidP="00457CF1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color w:val="000000"/>
          <w:sz w:val="22"/>
          <w:szCs w:val="22"/>
        </w:rPr>
      </w:pPr>
    </w:p>
    <w:p w14:paraId="4CB09DCD" w14:textId="77777777" w:rsidR="00457CF1" w:rsidRPr="009460E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Evaluation Criteria</w:t>
      </w:r>
    </w:p>
    <w:p w14:paraId="2EA2A128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ADF29B8" w14:textId="6B275D2C" w:rsidR="003C4E5C" w:rsidRPr="003C4E5C" w:rsidRDefault="003C4E5C" w:rsidP="003C4E5C">
      <w:pPr>
        <w:pStyle w:val="ListParagraph"/>
        <w:numPr>
          <w:ilvl w:val="0"/>
          <w:numId w:val="9"/>
        </w:numPr>
        <w:rPr>
          <w:rFonts w:ascii="Arial" w:hAnsi="Arial" w:cs="Arial"/>
          <w:color w:val="000000"/>
          <w:sz w:val="22"/>
          <w:szCs w:val="22"/>
        </w:rPr>
      </w:pPr>
      <w:r w:rsidRPr="003C4E5C">
        <w:rPr>
          <w:rFonts w:ascii="Arial" w:hAnsi="Arial" w:cs="Arial"/>
          <w:color w:val="000000"/>
          <w:sz w:val="22"/>
          <w:szCs w:val="22"/>
        </w:rPr>
        <w:t xml:space="preserve">#3 </w:t>
      </w:r>
      <w:r>
        <w:rPr>
          <w:rFonts w:ascii="Arial" w:hAnsi="Arial" w:cs="Arial"/>
          <w:color w:val="000000"/>
          <w:sz w:val="22"/>
          <w:szCs w:val="22"/>
        </w:rPr>
        <w:t>–</w:t>
      </w:r>
      <w:r w:rsidRPr="003C4E5C">
        <w:rPr>
          <w:rFonts w:ascii="Arial" w:hAnsi="Arial" w:cs="Arial"/>
          <w:color w:val="000000"/>
          <w:sz w:val="22"/>
          <w:szCs w:val="22"/>
        </w:rPr>
        <w:t xml:space="preserve"> Applicant has been responsive. Add 3 points.</w:t>
      </w:r>
    </w:p>
    <w:p w14:paraId="3E532B5B" w14:textId="7D8C8835" w:rsidR="00090EC6" w:rsidRPr="00090EC6" w:rsidRDefault="00090EC6" w:rsidP="00090EC6">
      <w:pPr>
        <w:pStyle w:val="ListParagraph"/>
        <w:numPr>
          <w:ilvl w:val="0"/>
          <w:numId w:val="9"/>
        </w:numPr>
        <w:rPr>
          <w:rFonts w:ascii="Arial" w:hAnsi="Arial" w:cs="Arial"/>
          <w:color w:val="000000"/>
          <w:sz w:val="22"/>
          <w:szCs w:val="22"/>
        </w:rPr>
      </w:pPr>
      <w:r w:rsidRPr="00090EC6">
        <w:rPr>
          <w:rFonts w:ascii="Arial" w:hAnsi="Arial" w:cs="Arial"/>
          <w:color w:val="000000"/>
          <w:sz w:val="22"/>
          <w:szCs w:val="22"/>
        </w:rPr>
        <w:t xml:space="preserve">#8 </w:t>
      </w:r>
      <w:r>
        <w:rPr>
          <w:rFonts w:ascii="Arial" w:hAnsi="Arial" w:cs="Arial"/>
          <w:color w:val="000000"/>
          <w:sz w:val="22"/>
          <w:szCs w:val="22"/>
        </w:rPr>
        <w:t>–</w:t>
      </w:r>
      <w:r w:rsidRPr="00090EC6">
        <w:rPr>
          <w:rFonts w:ascii="Arial" w:hAnsi="Arial" w:cs="Arial"/>
          <w:color w:val="000000"/>
          <w:sz w:val="22"/>
          <w:szCs w:val="22"/>
        </w:rPr>
        <w:t xml:space="preserve"> Narrative only supports ''Social Media'', ''Audio/video programs'' and ''website''. Applicant must provide clearly identifiable and/or measurable elements to substantiate the other selections (Applicant revised the narrative and removed the examples that substantiated responses in the Preliminary Application). Deduct 6 points.</w:t>
      </w:r>
    </w:p>
    <w:p w14:paraId="300D53A6" w14:textId="3651796E" w:rsidR="00457CF1" w:rsidRDefault="00457CF1" w:rsidP="003C4E5C">
      <w:pPr>
        <w:pStyle w:val="ListParagraph"/>
        <w:rPr>
          <w:rFonts w:ascii="Arial" w:hAnsi="Arial" w:cs="Arial"/>
          <w:sz w:val="22"/>
          <w:szCs w:val="22"/>
        </w:rPr>
      </w:pPr>
    </w:p>
    <w:p w14:paraId="6EAC47F3" w14:textId="6251310F" w:rsidR="00094FCA" w:rsidRDefault="00094FCA" w:rsidP="003C4E5C">
      <w:pPr>
        <w:pStyle w:val="ListParagraph"/>
        <w:rPr>
          <w:rFonts w:ascii="Arial" w:hAnsi="Arial" w:cs="Arial"/>
          <w:sz w:val="22"/>
          <w:szCs w:val="22"/>
        </w:rPr>
      </w:pPr>
    </w:p>
    <w:p w14:paraId="5FD3E8FC" w14:textId="5F9DF1E6" w:rsidR="00094FCA" w:rsidRDefault="00094FCA" w:rsidP="003C4E5C">
      <w:pPr>
        <w:pStyle w:val="ListParagraph"/>
        <w:rPr>
          <w:rFonts w:ascii="Arial" w:hAnsi="Arial" w:cs="Arial"/>
          <w:sz w:val="22"/>
          <w:szCs w:val="22"/>
        </w:rPr>
      </w:pPr>
    </w:p>
    <w:p w14:paraId="4955E30A" w14:textId="77777777" w:rsidR="00094FCA" w:rsidRPr="00457CF1" w:rsidRDefault="00094FCA" w:rsidP="003C4E5C">
      <w:pPr>
        <w:pStyle w:val="ListParagraph"/>
        <w:rPr>
          <w:rFonts w:ascii="Arial" w:hAnsi="Arial" w:cs="Arial"/>
          <w:sz w:val="22"/>
          <w:szCs w:val="22"/>
        </w:rPr>
      </w:pPr>
    </w:p>
    <w:p w14:paraId="74FDB771" w14:textId="77777777" w:rsidR="008616EC" w:rsidRDefault="008616EC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A0250" w14:textId="4C775294" w:rsidR="007F05E3" w:rsidRPr="00B87F70" w:rsidRDefault="008616EC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Law Enforcement, </w:t>
                            </w:r>
                            <w:r w:rsidR="004E0DBA" w:rsidRPr="004E0DB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G21-03-19-L01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30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2E1A0250" w14:textId="4C775294" w:rsidR="007F05E3" w:rsidRPr="00B87F70" w:rsidRDefault="008616EC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Law Enforcement, </w:t>
                      </w:r>
                      <w:r w:rsidR="004E0DBA" w:rsidRPr="004E0DBA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G21-03-19-L01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1D07E463" w14:textId="0AA82376" w:rsidR="007F05E3" w:rsidRDefault="005B0BBC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52D17BB6" w14:textId="77777777" w:rsidR="007F05E3" w:rsidRDefault="007F05E3" w:rsidP="007F05E3"/>
    <w:p w14:paraId="4983D57A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Enforcement 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09D5E8BA" w14:textId="6B65171F" w:rsidR="007F05E3" w:rsidRDefault="005B0BBC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6E4DF006" w14:textId="77777777" w:rsidR="007F05E3" w:rsidRDefault="007F05E3" w:rsidP="007F05E3"/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7355B5B" w14:textId="52485D7F" w:rsidR="007F05E3" w:rsidRDefault="005B0BBC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24FE5A99" w14:textId="77777777" w:rsidR="008616EC" w:rsidRPr="00742E02" w:rsidRDefault="008616EC" w:rsidP="007F05E3">
      <w:pPr>
        <w:contextualSpacing/>
        <w:rPr>
          <w:rFonts w:ascii="Arial" w:hAnsi="Arial" w:cs="Arial"/>
          <w:sz w:val="22"/>
          <w:szCs w:val="22"/>
        </w:rPr>
      </w:pPr>
    </w:p>
    <w:p w14:paraId="4CE65D53" w14:textId="77777777" w:rsidR="007F05E3" w:rsidRPr="005B215A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  <w:r w:rsidRPr="005B215A">
        <w:rPr>
          <w:rFonts w:ascii="Arial" w:hAnsi="Arial" w:cs="Arial"/>
          <w:b/>
          <w:i/>
          <w:u w:val="single"/>
        </w:rPr>
        <w:t>Starting with the 2016/2017 Grant cycle, the following are not eligible costs:</w:t>
      </w:r>
    </w:p>
    <w:p w14:paraId="3C970667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8DD81AD" w14:textId="77777777" w:rsidR="00F04D40" w:rsidRDefault="00F04D4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  <w:sectPr w:rsidR="00F04D40" w:rsidSect="00687C41">
          <w:headerReference w:type="default" r:id="rId9"/>
          <w:footerReference w:type="default" r:id="rId10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4C47EA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Firearms</w:t>
      </w:r>
    </w:p>
    <w:p w14:paraId="713C687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Ammo</w:t>
      </w:r>
    </w:p>
    <w:p w14:paraId="3581AC13" w14:textId="77777777" w:rsidR="005B215A" w:rsidRPr="003A4802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3A4802">
        <w:rPr>
          <w:rFonts w:ascii="Arial" w:hAnsi="Arial" w:cs="Arial"/>
          <w:sz w:val="22"/>
          <w:szCs w:val="22"/>
        </w:rPr>
        <w:t>Firearm Accessories</w:t>
      </w:r>
    </w:p>
    <w:p w14:paraId="4AB329F2" w14:textId="77777777" w:rsidR="005B215A" w:rsidRPr="003A4802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3A4802">
        <w:rPr>
          <w:rFonts w:ascii="Arial" w:hAnsi="Arial" w:cs="Arial"/>
          <w:sz w:val="22"/>
          <w:szCs w:val="22"/>
        </w:rPr>
        <w:t>Targets</w:t>
      </w:r>
    </w:p>
    <w:p w14:paraId="565D08F9" w14:textId="77777777" w:rsidR="005B215A" w:rsidRPr="003A4802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3A4802">
        <w:rPr>
          <w:rFonts w:ascii="Arial" w:hAnsi="Arial" w:cs="Arial"/>
          <w:sz w:val="22"/>
          <w:szCs w:val="22"/>
        </w:rPr>
        <w:t>Holsters</w:t>
      </w:r>
    </w:p>
    <w:p w14:paraId="4A2E0D0D" w14:textId="77777777" w:rsidR="005B215A" w:rsidRPr="003A4802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3A4802">
        <w:rPr>
          <w:rFonts w:ascii="Arial" w:hAnsi="Arial" w:cs="Arial"/>
          <w:sz w:val="22"/>
          <w:szCs w:val="22"/>
        </w:rPr>
        <w:t>Tactical Vests</w:t>
      </w:r>
    </w:p>
    <w:p w14:paraId="63B78855" w14:textId="77777777" w:rsidR="005B215A" w:rsidRPr="003A4802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 w:rsidRPr="003A4802">
        <w:rPr>
          <w:rFonts w:ascii="Arial" w:hAnsi="Arial" w:cs="Arial"/>
          <w:sz w:val="22"/>
          <w:szCs w:val="22"/>
        </w:rPr>
        <w:t>Evidence Supplies</w:t>
      </w:r>
    </w:p>
    <w:p w14:paraId="12F61234" w14:textId="300A6065" w:rsidR="005B215A" w:rsidRPr="003A4802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 w:rsidRPr="003A4802">
        <w:rPr>
          <w:rFonts w:ascii="Arial" w:hAnsi="Arial" w:cs="Arial"/>
          <w:sz w:val="22"/>
          <w:szCs w:val="22"/>
        </w:rPr>
        <w:t>Basic Law Enforcement Vehicle Upgrades for vehicles not being requested in this Application (</w:t>
      </w:r>
      <w:r w:rsidR="003A4802" w:rsidRPr="003A4802">
        <w:rPr>
          <w:rFonts w:ascii="Arial" w:hAnsi="Arial" w:cs="Arial"/>
          <w:sz w:val="22"/>
          <w:szCs w:val="22"/>
        </w:rPr>
        <w:t>i.e.,</w:t>
      </w:r>
      <w:r w:rsidRPr="003A4802">
        <w:rPr>
          <w:rFonts w:ascii="Arial" w:hAnsi="Arial" w:cs="Arial"/>
          <w:sz w:val="22"/>
          <w:szCs w:val="22"/>
        </w:rPr>
        <w:t xml:space="preserve"> Lights, Sirens, etc.)</w:t>
      </w:r>
    </w:p>
    <w:p w14:paraId="052508E5" w14:textId="77777777" w:rsidR="005B215A" w:rsidRPr="003A4802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3A4802">
        <w:rPr>
          <w:rFonts w:ascii="Arial" w:hAnsi="Arial" w:cs="Arial"/>
          <w:sz w:val="22"/>
          <w:szCs w:val="22"/>
        </w:rPr>
        <w:br w:type="column"/>
        <w:t xml:space="preserve">Gun </w:t>
      </w:r>
      <w:permStart w:id="872890580" w:edGrp="everyone"/>
      <w:permEnd w:id="872890580"/>
      <w:r w:rsidRPr="003A4802">
        <w:rPr>
          <w:rFonts w:ascii="Arial" w:hAnsi="Arial" w:cs="Arial"/>
          <w:sz w:val="22"/>
          <w:szCs w:val="22"/>
        </w:rPr>
        <w:t>Racks</w:t>
      </w:r>
    </w:p>
    <w:p w14:paraId="78D2EEE9" w14:textId="77777777" w:rsidR="005B215A" w:rsidRPr="003A4802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3A4802">
        <w:rPr>
          <w:rFonts w:ascii="Arial" w:hAnsi="Arial" w:cs="Arial"/>
          <w:sz w:val="22"/>
          <w:szCs w:val="22"/>
        </w:rPr>
        <w:t>Truck Vaults</w:t>
      </w:r>
    </w:p>
    <w:p w14:paraId="4F2469EA" w14:textId="77777777" w:rsidR="005B215A" w:rsidRPr="003A4802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3A4802">
        <w:rPr>
          <w:rFonts w:ascii="Arial" w:hAnsi="Arial" w:cs="Arial"/>
          <w:sz w:val="22"/>
          <w:szCs w:val="22"/>
        </w:rPr>
        <w:t>Prisoner Cages for regular patrol vehicles</w:t>
      </w:r>
    </w:p>
    <w:p w14:paraId="430006DB" w14:textId="77777777" w:rsidR="005B215A" w:rsidRPr="003A4802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3A4802">
        <w:rPr>
          <w:rFonts w:ascii="Arial" w:hAnsi="Arial" w:cs="Arial"/>
          <w:sz w:val="22"/>
          <w:szCs w:val="22"/>
        </w:rPr>
        <w:t>Dash Cameras for regular patrol vehicles</w:t>
      </w:r>
    </w:p>
    <w:p w14:paraId="7313D905" w14:textId="77777777" w:rsidR="005B215A" w:rsidRPr="003A4802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3A4802">
        <w:rPr>
          <w:rFonts w:ascii="Arial" w:hAnsi="Arial" w:cs="Arial"/>
          <w:sz w:val="22"/>
          <w:szCs w:val="22"/>
        </w:rPr>
        <w:t xml:space="preserve">Officer Worn Cameras (Body Cameras) </w:t>
      </w:r>
    </w:p>
    <w:p w14:paraId="5B79905F" w14:textId="77777777" w:rsidR="005B215A" w:rsidRPr="003A4802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3A4802">
        <w:rPr>
          <w:rFonts w:ascii="Arial" w:hAnsi="Arial" w:cs="Arial"/>
          <w:sz w:val="22"/>
          <w:szCs w:val="22"/>
        </w:rPr>
        <w:t>Handheld Radar</w:t>
      </w:r>
    </w:p>
    <w:p w14:paraId="61A47A94" w14:textId="77777777" w:rsidR="005B215A" w:rsidRPr="003A4802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3A4802">
        <w:rPr>
          <w:rFonts w:ascii="Arial" w:hAnsi="Arial" w:cs="Arial"/>
          <w:sz w:val="22"/>
          <w:szCs w:val="22"/>
        </w:rPr>
        <w:t>Drones</w:t>
      </w:r>
    </w:p>
    <w:p w14:paraId="7DFF7972" w14:textId="77777777" w:rsidR="005B215A" w:rsidRPr="003A4802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3A4802">
        <w:rPr>
          <w:rFonts w:ascii="Arial" w:hAnsi="Arial" w:cs="Arial"/>
          <w:sz w:val="22"/>
          <w:szCs w:val="22"/>
        </w:rPr>
        <w:t>Physical Conditioning Supplies</w:t>
      </w:r>
    </w:p>
    <w:p w14:paraId="4CE30A04" w14:textId="77777777" w:rsidR="005B215A" w:rsidRPr="005B215A" w:rsidRDefault="005B215A" w:rsidP="005B215A">
      <w:pPr>
        <w:pStyle w:val="ListParagraph"/>
        <w:spacing w:after="160" w:line="256" w:lineRule="auto"/>
        <w:rPr>
          <w:rFonts w:ascii="Arial" w:hAnsi="Arial" w:cs="Arial"/>
          <w:i/>
          <w:sz w:val="22"/>
          <w:szCs w:val="22"/>
        </w:rPr>
        <w:sectPr w:rsidR="005B215A" w:rsidRPr="005B215A" w:rsidSect="00F04D40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3D04222E" w14:textId="77777777" w:rsidR="005B215A" w:rsidRPr="00F364DA" w:rsidRDefault="005B215A" w:rsidP="005B215A">
      <w:pPr>
        <w:spacing w:after="160" w:line="256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F364DA">
        <w:rPr>
          <w:rFonts w:ascii="Arial" w:hAnsi="Arial" w:cs="Arial"/>
          <w:b/>
          <w:i/>
          <w:u w:val="single"/>
        </w:rPr>
        <w:t>The following, are only eligible as indirect costs:</w:t>
      </w:r>
    </w:p>
    <w:p w14:paraId="62A019AC" w14:textId="77777777" w:rsidR="005B215A" w:rsidRDefault="005B215A" w:rsidP="005B215A">
      <w:pPr>
        <w:spacing w:after="160" w:line="256" w:lineRule="auto"/>
        <w:rPr>
          <w:rFonts w:ascii="Arial" w:hAnsi="Arial" w:cs="Arial"/>
          <w:b/>
          <w:sz w:val="22"/>
          <w:szCs w:val="22"/>
        </w:rPr>
        <w:sectPr w:rsidR="005B215A" w:rsidSect="005B215A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305C8F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Laptops/Accessories</w:t>
      </w:r>
    </w:p>
    <w:p w14:paraId="7FFB20F0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 Phones/Accessories</w:t>
      </w:r>
    </w:p>
    <w:p w14:paraId="602B916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iPad Accessories</w:t>
      </w:r>
    </w:p>
    <w:p w14:paraId="0275B36D" w14:textId="67FA33CF" w:rsidR="005B215A" w:rsidRDefault="003A4802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Handheld</w:t>
      </w:r>
      <w:r w:rsidR="005B215A">
        <w:rPr>
          <w:rFonts w:ascii="Arial" w:hAnsi="Arial" w:cs="Arial"/>
          <w:sz w:val="22"/>
          <w:szCs w:val="22"/>
        </w:rPr>
        <w:t xml:space="preserve"> Radios</w:t>
      </w:r>
    </w:p>
    <w:p w14:paraId="78710701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Camera Accessories</w:t>
      </w:r>
    </w:p>
    <w:p w14:paraId="2326AA3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GPS Accessories</w:t>
      </w:r>
    </w:p>
    <w:p w14:paraId="1D5D3D07" w14:textId="21B3C926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Service Plans (</w:t>
      </w:r>
      <w:r w:rsidR="003A4802" w:rsidRPr="005B215A">
        <w:rPr>
          <w:rFonts w:ascii="Arial" w:hAnsi="Arial" w:cs="Arial"/>
          <w:sz w:val="22"/>
          <w:szCs w:val="22"/>
        </w:rPr>
        <w:t>i.e.,</w:t>
      </w:r>
      <w:r w:rsidRPr="005B215A">
        <w:rPr>
          <w:rFonts w:ascii="Arial" w:hAnsi="Arial" w:cs="Arial"/>
          <w:sz w:val="22"/>
          <w:szCs w:val="22"/>
        </w:rPr>
        <w:t xml:space="preserve"> Radar, SAT, Emergency Beacon Services etc.)</w:t>
      </w:r>
    </w:p>
    <w:p w14:paraId="1CFAF3B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  <w:t>Batteries</w:t>
      </w:r>
    </w:p>
    <w:p w14:paraId="626543F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Uniforms</w:t>
      </w:r>
    </w:p>
    <w:p w14:paraId="61EE592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Instructor Training</w:t>
      </w:r>
    </w:p>
    <w:p w14:paraId="0FDF7DB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Perishable skills and all other training not specific to OHV enforcement</w:t>
      </w:r>
    </w:p>
    <w:p w14:paraId="0BE5DC8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 Ports/Storage</w:t>
      </w:r>
    </w:p>
    <w:p w14:paraId="0C4ABA4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Brochures/Printing</w:t>
      </w:r>
    </w:p>
    <w:sectPr w:rsidR="005B215A" w:rsidRPr="005B215A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4CCBA" w14:textId="77777777" w:rsidR="006B7AAB" w:rsidRDefault="006B7AAB" w:rsidP="0073175F">
      <w:r>
        <w:separator/>
      </w:r>
    </w:p>
  </w:endnote>
  <w:endnote w:type="continuationSeparator" w:id="0">
    <w:p w14:paraId="4DC10AC0" w14:textId="77777777" w:rsidR="006B7AAB" w:rsidRDefault="006B7AAB" w:rsidP="0073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CAF8" w14:textId="503079C0" w:rsidR="00407912" w:rsidRPr="00407912" w:rsidRDefault="004E0DBA" w:rsidP="00326B0A">
    <w:pPr>
      <w:pStyle w:val="Footer"/>
      <w:jc w:val="right"/>
      <w:rPr>
        <w:rFonts w:ascii="Arial" w:hAnsi="Arial" w:cs="Arial"/>
        <w:sz w:val="22"/>
        <w:szCs w:val="22"/>
      </w:rPr>
    </w:pPr>
    <w:r w:rsidRPr="004E0DBA">
      <w:rPr>
        <w:rFonts w:ascii="Arial" w:hAnsi="Arial" w:cs="Arial"/>
        <w:sz w:val="22"/>
        <w:szCs w:val="22"/>
      </w:rPr>
      <w:t>Santa Clara County Parks and Recreation Department</w:t>
    </w:r>
    <w:r>
      <w:rPr>
        <w:rFonts w:ascii="Arial" w:hAnsi="Arial" w:cs="Arial"/>
        <w:sz w:val="22"/>
        <w:szCs w:val="22"/>
      </w:rPr>
      <w:t xml:space="preserve">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DA2EC" w14:textId="77777777" w:rsidR="006B7AAB" w:rsidRDefault="006B7AAB" w:rsidP="0073175F">
      <w:r>
        <w:separator/>
      </w:r>
    </w:p>
  </w:footnote>
  <w:footnote w:type="continuationSeparator" w:id="0">
    <w:p w14:paraId="4C8670DD" w14:textId="77777777" w:rsidR="006B7AAB" w:rsidRDefault="006B7AAB" w:rsidP="0073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97E2" w14:textId="488F0A74" w:rsidR="00F04D40" w:rsidRPr="00F04D40" w:rsidRDefault="008616E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</w:t>
    </w:r>
    <w:r w:rsidR="00457CF1">
      <w:rPr>
        <w:rFonts w:ascii="Arial" w:hAnsi="Arial" w:cs="Arial"/>
        <w:sz w:val="28"/>
        <w:szCs w:val="28"/>
      </w:rPr>
      <w:t>21</w:t>
    </w:r>
    <w:r w:rsidR="00F04D40"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F7EA2"/>
    <w:multiLevelType w:val="hybridMultilevel"/>
    <w:tmpl w:val="5E206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03436"/>
    <w:multiLevelType w:val="hybridMultilevel"/>
    <w:tmpl w:val="687CF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6"/>
  </w:num>
  <w:num w:numId="5">
    <w:abstractNumId w:val="8"/>
  </w:num>
  <w:num w:numId="6">
    <w:abstractNumId w:val="4"/>
  </w:num>
  <w:num w:numId="7">
    <w:abstractNumId w:val="7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cumentProtection w:edit="readOnly" w:enforcement="1" w:cryptProviderType="rsaAES" w:cryptAlgorithmClass="hash" w:cryptAlgorithmType="typeAny" w:cryptAlgorithmSid="14" w:cryptSpinCount="100000" w:hash="+Vklcyqdrhv+ygvV/kYxGpQvjCETpEdviTr3G6F9cB3MBF4LCbzSxpUxJvwxdRnCOg+43todrs0sETC5NnUbKg==" w:salt="YvfP8H5Qg8zW6Ls3loOO1w==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170E0"/>
    <w:rsid w:val="00042577"/>
    <w:rsid w:val="00074C8D"/>
    <w:rsid w:val="00090EC6"/>
    <w:rsid w:val="00094FCA"/>
    <w:rsid w:val="000B3D0B"/>
    <w:rsid w:val="001E1516"/>
    <w:rsid w:val="001F2C6F"/>
    <w:rsid w:val="001F3F94"/>
    <w:rsid w:val="002E180A"/>
    <w:rsid w:val="002E2E6C"/>
    <w:rsid w:val="002E7050"/>
    <w:rsid w:val="00326B0A"/>
    <w:rsid w:val="0036720B"/>
    <w:rsid w:val="003676DA"/>
    <w:rsid w:val="003A06CD"/>
    <w:rsid w:val="003A4802"/>
    <w:rsid w:val="003C4E5C"/>
    <w:rsid w:val="003F0741"/>
    <w:rsid w:val="00407912"/>
    <w:rsid w:val="00414D4C"/>
    <w:rsid w:val="00423018"/>
    <w:rsid w:val="00457CF1"/>
    <w:rsid w:val="004A4EF2"/>
    <w:rsid w:val="004B66C8"/>
    <w:rsid w:val="004E0DBA"/>
    <w:rsid w:val="004E2E5A"/>
    <w:rsid w:val="00514C2A"/>
    <w:rsid w:val="0052412F"/>
    <w:rsid w:val="005A255C"/>
    <w:rsid w:val="005B0BBC"/>
    <w:rsid w:val="005B215A"/>
    <w:rsid w:val="006233CA"/>
    <w:rsid w:val="00687C41"/>
    <w:rsid w:val="006B7AAB"/>
    <w:rsid w:val="006D2D2E"/>
    <w:rsid w:val="006D59D8"/>
    <w:rsid w:val="006F5824"/>
    <w:rsid w:val="00707DAC"/>
    <w:rsid w:val="00720A7E"/>
    <w:rsid w:val="0073175F"/>
    <w:rsid w:val="00742E02"/>
    <w:rsid w:val="00744D60"/>
    <w:rsid w:val="007A34A5"/>
    <w:rsid w:val="007B3185"/>
    <w:rsid w:val="007F05E3"/>
    <w:rsid w:val="00842AF1"/>
    <w:rsid w:val="008616EC"/>
    <w:rsid w:val="00871866"/>
    <w:rsid w:val="00877C0F"/>
    <w:rsid w:val="008D3242"/>
    <w:rsid w:val="009460E1"/>
    <w:rsid w:val="00953283"/>
    <w:rsid w:val="009B0EDD"/>
    <w:rsid w:val="009C76D5"/>
    <w:rsid w:val="009E0A6D"/>
    <w:rsid w:val="009E630B"/>
    <w:rsid w:val="00A55110"/>
    <w:rsid w:val="00A61B03"/>
    <w:rsid w:val="00A72250"/>
    <w:rsid w:val="00A86CD2"/>
    <w:rsid w:val="00AA59A6"/>
    <w:rsid w:val="00AD2CD2"/>
    <w:rsid w:val="00AD3D13"/>
    <w:rsid w:val="00AD7854"/>
    <w:rsid w:val="00AF03F2"/>
    <w:rsid w:val="00B00365"/>
    <w:rsid w:val="00B2308F"/>
    <w:rsid w:val="00B23CD2"/>
    <w:rsid w:val="00B71734"/>
    <w:rsid w:val="00B723AA"/>
    <w:rsid w:val="00B75280"/>
    <w:rsid w:val="00B87F70"/>
    <w:rsid w:val="00B93326"/>
    <w:rsid w:val="00C1421F"/>
    <w:rsid w:val="00C700C3"/>
    <w:rsid w:val="00CC5DE0"/>
    <w:rsid w:val="00CF7D5C"/>
    <w:rsid w:val="00D059AA"/>
    <w:rsid w:val="00D66664"/>
    <w:rsid w:val="00D858A8"/>
    <w:rsid w:val="00DE67A9"/>
    <w:rsid w:val="00E060F9"/>
    <w:rsid w:val="00E3374B"/>
    <w:rsid w:val="00E53D69"/>
    <w:rsid w:val="00E8133C"/>
    <w:rsid w:val="00E8317A"/>
    <w:rsid w:val="00E85A22"/>
    <w:rsid w:val="00EA4929"/>
    <w:rsid w:val="00F04D40"/>
    <w:rsid w:val="00F14C28"/>
    <w:rsid w:val="00F364DA"/>
    <w:rsid w:val="00F7131D"/>
    <w:rsid w:val="00FA6F2F"/>
    <w:rsid w:val="00FB4E68"/>
    <w:rsid w:val="00FB78E1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41F2F03"/>
  <w15:chartTrackingRefBased/>
  <w15:docId w15:val="{52924D13-57B1-4FDA-A5B6-B153295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8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v.parks.ca.gov/pages/1140/files/2021-Regulation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464</Words>
  <Characters>2645</Characters>
  <Application>Microsoft Office Word</Application>
  <DocSecurity>8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Fernandes, Lisa@Parks</cp:lastModifiedBy>
  <cp:revision>25</cp:revision>
  <dcterms:created xsi:type="dcterms:W3CDTF">2021-06-29T21:21:00Z</dcterms:created>
  <dcterms:modified xsi:type="dcterms:W3CDTF">2021-08-06T15:57:00Z</dcterms:modified>
</cp:coreProperties>
</file>