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34C5A4D3" w:rsidR="003676DA" w:rsidRPr="00414D4C" w:rsidRDefault="006739EB"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6739EB">
                              <w:rPr>
                                <w:rFonts w:ascii="Arial" w:hAnsi="Arial" w:cs="Arial"/>
                                <w:b/>
                                <w:color w:val="000000" w:themeColor="text1"/>
                                <w:sz w:val="26"/>
                                <w:szCs w:val="26"/>
                                <w14:textOutline w14:w="6350" w14:cap="rnd" w14:cmpd="sng" w14:algn="ctr">
                                  <w14:noFill/>
                                  <w14:prstDash w14:val="solid"/>
                                  <w14:bevel/>
                                </w14:textOutline>
                              </w:rPr>
                              <w:t>Main Street Murals, Inc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34C5A4D3" w:rsidR="003676DA" w:rsidRPr="00414D4C" w:rsidRDefault="006739EB"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6739EB">
                        <w:rPr>
                          <w:rFonts w:ascii="Arial" w:hAnsi="Arial" w:cs="Arial"/>
                          <w:b/>
                          <w:color w:val="000000" w:themeColor="text1"/>
                          <w:sz w:val="26"/>
                          <w:szCs w:val="26"/>
                          <w14:textOutline w14:w="6350" w14:cap="rnd" w14:cmpd="sng" w14:algn="ctr">
                            <w14:noFill/>
                            <w14:prstDash w14:val="solid"/>
                            <w14:bevel/>
                          </w14:textOutline>
                        </w:rPr>
                        <w:t>Main Street Murals, Inc</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pplications will be reviewed by the OHMVR Division. The OHMVR Division may, at its sole discretion, decrease the requested amount and eliminate activities pursuant with regulation Section 4970.07.2 (f</w:t>
      </w:r>
      <w:proofErr w:type="gramStart"/>
      <w:r w:rsidRPr="0090787A">
        <w:rPr>
          <w:rFonts w:ascii="Arial" w:hAnsi="Arial" w:cs="Arial"/>
          <w:sz w:val="22"/>
          <w:szCs w:val="22"/>
        </w:rPr>
        <w:t>)(</w:t>
      </w:r>
      <w:proofErr w:type="gramEnd"/>
      <w:r w:rsidRPr="0090787A">
        <w:rPr>
          <w:rFonts w:ascii="Arial" w:hAnsi="Arial" w:cs="Arial"/>
          <w:sz w:val="22"/>
          <w:szCs w:val="22"/>
        </w:rPr>
        <w:t xml:space="preserve">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 xml:space="preserve">Applicants are reminded that no Grant funds and/or match can be </w:t>
      </w:r>
      <w:proofErr w:type="gramStart"/>
      <w:r>
        <w:rPr>
          <w:rFonts w:ascii="Arial" w:hAnsi="Arial" w:cs="Arial"/>
          <w:sz w:val="22"/>
          <w:szCs w:val="22"/>
        </w:rPr>
        <w:t>expended</w:t>
      </w:r>
      <w:proofErr w:type="gramEnd"/>
      <w:r>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78FDD6BA" w14:textId="347247EB" w:rsidR="00E8133C" w:rsidRPr="007A34A5" w:rsidRDefault="007254ED" w:rsidP="008616EC">
      <w:pPr>
        <w:pStyle w:val="ListParagraph"/>
        <w:numPr>
          <w:ilvl w:val="0"/>
          <w:numId w:val="1"/>
        </w:numPr>
        <w:spacing w:line="259" w:lineRule="auto"/>
        <w:rPr>
          <w:rFonts w:ascii="Arial" w:hAnsi="Arial" w:cs="Arial"/>
          <w:sz w:val="22"/>
          <w:szCs w:val="22"/>
        </w:rPr>
      </w:pPr>
      <w:r>
        <w:rPr>
          <w:rFonts w:ascii="Arial" w:hAnsi="Arial" w:cs="Arial"/>
          <w:sz w:val="22"/>
          <w:szCs w:val="22"/>
        </w:rPr>
        <w:t>No Comment.</w:t>
      </w:r>
    </w:p>
    <w:p w14:paraId="3D238918" w14:textId="77777777" w:rsidR="00F04D40" w:rsidRDefault="00F04D40">
      <w:pPr>
        <w:spacing w:after="160" w:line="259" w:lineRule="auto"/>
      </w:pPr>
    </w:p>
    <w:p w14:paraId="7D6A3E21" w14:textId="77777777" w:rsidR="00E53D69" w:rsidRDefault="00E53D69" w:rsidP="001E1516">
      <w:pPr>
        <w:tabs>
          <w:tab w:val="num" w:pos="720"/>
        </w:tabs>
        <w:contextualSpacing/>
        <w:rPr>
          <w:rFonts w:ascii="Arial" w:hAnsi="Arial" w:cs="Arial"/>
          <w:sz w:val="22"/>
          <w:szCs w:val="22"/>
        </w:rPr>
      </w:pPr>
    </w:p>
    <w:p w14:paraId="6FDE7BC9" w14:textId="77777777" w:rsidR="00E53D69" w:rsidRDefault="00E53D69" w:rsidP="001E1516">
      <w:pPr>
        <w:tabs>
          <w:tab w:val="num" w:pos="720"/>
        </w:tabs>
        <w:contextualSpacing/>
        <w:rPr>
          <w:rFonts w:ascii="Arial" w:hAnsi="Arial" w:cs="Arial"/>
          <w:sz w:val="22"/>
          <w:szCs w:val="22"/>
        </w:rPr>
      </w:pPr>
    </w:p>
    <w:p w14:paraId="453FBB57" w14:textId="77777777" w:rsidR="009460E1" w:rsidRDefault="009460E1" w:rsidP="00E8133C">
      <w:pPr>
        <w:rPr>
          <w:rFonts w:ascii="Arial" w:hAnsi="Arial" w:cs="Arial"/>
          <w:b/>
          <w:i/>
          <w:szCs w:val="22"/>
        </w:rPr>
      </w:pPr>
      <w:r>
        <w:rPr>
          <w:b/>
          <w:noProof/>
        </w:rPr>
        <mc:AlternateContent>
          <mc:Choice Requires="wps">
            <w:drawing>
              <wp:inline distT="0" distB="0" distL="0" distR="0" wp14:anchorId="52EEC73E" wp14:editId="02B5FA86">
                <wp:extent cx="5943600" cy="390525"/>
                <wp:effectExtent l="0" t="0" r="19050" b="28575"/>
                <wp:docPr id="4" name="Rectangle 4"/>
                <wp:cNvGraphicFramePr/>
                <a:graphic xmlns:a="http://schemas.openxmlformats.org/drawingml/2006/main">
                  <a:graphicData uri="http://schemas.microsoft.com/office/word/2010/wordprocessingShape">
                    <wps:wsp>
                      <wps:cNvSpPr/>
                      <wps:spPr>
                        <a:xfrm>
                          <a:off x="0" y="0"/>
                          <a:ext cx="5943600" cy="39052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7323B" w14:textId="16BE1D11"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 G</w:t>
                            </w:r>
                            <w:r w:rsidR="008323DA">
                              <w:rPr>
                                <w:rFonts w:ascii="Arial" w:hAnsi="Arial" w:cs="Arial"/>
                                <w:b/>
                                <w:color w:val="000000" w:themeColor="text1"/>
                                <w:sz w:val="26"/>
                                <w:szCs w:val="26"/>
                              </w:rPr>
                              <w:t>2</w:t>
                            </w:r>
                            <w:r w:rsidR="00C4203B">
                              <w:rPr>
                                <w:rFonts w:ascii="Arial" w:hAnsi="Arial" w:cs="Arial"/>
                                <w:b/>
                                <w:color w:val="000000" w:themeColor="text1"/>
                                <w:sz w:val="26"/>
                                <w:szCs w:val="26"/>
                              </w:rPr>
                              <w:t>2</w:t>
                            </w:r>
                            <w:r>
                              <w:rPr>
                                <w:rFonts w:ascii="Arial" w:hAnsi="Arial" w:cs="Arial"/>
                                <w:b/>
                                <w:color w:val="000000" w:themeColor="text1"/>
                                <w:sz w:val="26"/>
                                <w:szCs w:val="26"/>
                              </w:rPr>
                              <w:t>-</w:t>
                            </w:r>
                            <w:r w:rsidR="00FA0FB5">
                              <w:rPr>
                                <w:rFonts w:ascii="Arial" w:hAnsi="Arial" w:cs="Arial"/>
                                <w:b/>
                                <w:color w:val="000000" w:themeColor="text1"/>
                                <w:sz w:val="26"/>
                                <w:szCs w:val="26"/>
                              </w:rPr>
                              <w:t>04</w:t>
                            </w:r>
                            <w:r>
                              <w:rPr>
                                <w:rFonts w:ascii="Arial" w:hAnsi="Arial" w:cs="Arial"/>
                                <w:b/>
                                <w:color w:val="000000" w:themeColor="text1"/>
                                <w:sz w:val="26"/>
                                <w:szCs w:val="26"/>
                              </w:rPr>
                              <w:t>-</w:t>
                            </w:r>
                            <w:r w:rsidR="006739EB">
                              <w:rPr>
                                <w:rFonts w:ascii="Arial" w:hAnsi="Arial" w:cs="Arial"/>
                                <w:b/>
                                <w:color w:val="000000" w:themeColor="text1"/>
                                <w:sz w:val="26"/>
                                <w:szCs w:val="26"/>
                              </w:rPr>
                              <w:t>46</w:t>
                            </w:r>
                            <w:r w:rsidR="00B87F70">
                              <w:rPr>
                                <w:rFonts w:ascii="Arial" w:hAnsi="Arial" w:cs="Arial"/>
                                <w:b/>
                                <w:color w:val="000000" w:themeColor="text1"/>
                                <w:sz w:val="26"/>
                                <w:szCs w:val="26"/>
                              </w:rPr>
                              <w:t>-S</w:t>
                            </w:r>
                            <w:r>
                              <w:rPr>
                                <w:rFonts w:ascii="Arial" w:hAnsi="Arial" w:cs="Arial"/>
                                <w:b/>
                                <w:color w:val="000000" w:themeColor="text1"/>
                                <w:sz w:val="26"/>
                                <w:szCs w:val="26"/>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28" style="width:468pt;height:3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OCZJwMAAPgHAAAOAAAAZHJzL2Uyb0RvYy54bWy0VVtP2zAUfp+0/2DlHdI7UJGiCsQ0iQEC&#10;Jp5dx2ksObZnu23Yr99n59KKsUlD4yWxz83nfP58zvlFXUmy5dYJrbJkeDxICFdM50Kts+T70/XR&#10;aUKcpyqnUiueJS/cJReLz5/Od2bOR7rUMueWIIhy853JktJ7M09Tx0peUXesDVdQFtpW1GNr12lu&#10;6Q7RK5mOBoNZutM2N1Yz7hykV40yWcT4RcGZvysKxz2RWYLcfPza+F2Fb7o4p/O1paYUrE2DviOL&#10;igqFQ/tQV9RTsrHit1CVYFY7XfhjpqtUF4VgPNaAaoaDV9U8ltTwWAvAcaaHyf2/sOx2+2juLWDY&#10;GTd3WIYq6sJW4Y/8SB3BeunB4rUnDMLp2WQ8GwBTBt34bDAdTQOa6d7bWOe/cF2RsMgSi8uIGNHt&#10;jfONaWfSQpdfCylJIQWYoMCXhFjtn4UvIxLgV4Oxg3/0cMRogDGI4sgZfikt2VLcNmWMKz+JKrmp&#10;vum8kYM1yDreO8RgRyM+3YtdSXPeSMcHUur7GMPhtA2CcvtzY/Frd5hZMPu47GYniN+U4t6T3TBk&#10;93HpteEj1P+QHyBddzdsqC9J+GQJE5bJ8BrovABLnvQD+BSedXsMwXven4ggwS1YeyF5tAUHjzpj&#10;tIBu3TARPSCyL3hIRXZZMhtPW2y0FL2uv+2GIL4etqx3eyscLhXYsH9SceVfJG/CP/CCiByPaPRn&#10;5jZcP+Biw6Um2z6LyDmpELADpo/dBgid9PWr6HIOQLauPDbL3vkvrOice494sla+d66E0vatyqTv&#10;nIvGvgOpgSag5OtVDWwCNCg1SFY6f7m3oRPETuQMuxZoKDfU+Xtq0a3RgzCB/B0+hdS4Od2uElJq&#10;+/MtebBHE4U2ITt0/yxxPzbUouHIrwod5Ww4mYRxETeT6ckIG3uoWR1q1Ka61IGJmHWGxWWw97Jb&#10;FlZXzxhUy3AqVFQxnA1Oe9ttLj32UGHUMb5cxjVGBEh8ox4N63pfaJhP9TO1pu2qHv34VneTgs5f&#10;NdfGNtyQ0suN14WInXePa3sDGC+RSu0oDPPrcB+t9gN78QsAAP//AwBQSwMEFAAGAAgAAAAhAJPG&#10;ZmDbAAAABAEAAA8AAABkcnMvZG93bnJldi54bWxMj0FLAzEQhe+C/yGM4EXabJUuum62iFAverEV&#10;pLc0O+4uJpOYZNv13zt6qZcHjze89029mpwVB4xp8KRgMS9AIBnfDtQpeNuuZ7cgUtbUausJFXxj&#10;glVzflbrqvVHesXDJneCSyhVWkGfc6ikTKZHp9PcByTOPnx0OrONnWyjPnK5s/K6KErp9EC80OuA&#10;jz2az83oFJj3l7Rcm6e4+6JRXj3bUAzboNTlxfRwDyLjlE/H8IvP6NAw096P1CZhFfAj+U85u7sp&#10;2e4VlIslyKaW/+GbHwAAAP//AwBQSwECLQAUAAYACAAAACEAtoM4kv4AAADhAQAAEwAAAAAAAAAA&#10;AAAAAAAAAAAAW0NvbnRlbnRfVHlwZXNdLnhtbFBLAQItABQABgAIAAAAIQA4/SH/1gAAAJQBAAAL&#10;AAAAAAAAAAAAAAAAAC8BAABfcmVscy8ucmVsc1BLAQItABQABgAIAAAAIQA35OCZJwMAAPgHAAAO&#10;AAAAAAAAAAAAAAAAAC4CAABkcnMvZTJvRG9jLnhtbFBLAQItABQABgAIAAAAIQCTxmZg2wAAAAQB&#10;AAAPAAAAAAAAAAAAAAAAAIEFAABkcnMvZG93bnJldi54bWxQSwUGAAAAAAQABADzAAAAiQYAAAAA&#10;" fillcolor="#fff2cc [663]" strokecolor="black [3213]" strokeweight=".5pt">
                <v:fill color2="#fff2cc [663]" rotate="t" focusposition="1" focussize="" colors="0 #978e74;.5 #dacda8;1 #fff4c8" focus="100%" type="gradientRadial"/>
                <v:textbox>
                  <w:txbxContent>
                    <w:p w14:paraId="3FF7323B" w14:textId="16BE1D11"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 G</w:t>
                      </w:r>
                      <w:r w:rsidR="008323DA">
                        <w:rPr>
                          <w:rFonts w:ascii="Arial" w:hAnsi="Arial" w:cs="Arial"/>
                          <w:b/>
                          <w:color w:val="000000" w:themeColor="text1"/>
                          <w:sz w:val="26"/>
                          <w:szCs w:val="26"/>
                        </w:rPr>
                        <w:t>2</w:t>
                      </w:r>
                      <w:r w:rsidR="00C4203B">
                        <w:rPr>
                          <w:rFonts w:ascii="Arial" w:hAnsi="Arial" w:cs="Arial"/>
                          <w:b/>
                          <w:color w:val="000000" w:themeColor="text1"/>
                          <w:sz w:val="26"/>
                          <w:szCs w:val="26"/>
                        </w:rPr>
                        <w:t>2</w:t>
                      </w:r>
                      <w:r>
                        <w:rPr>
                          <w:rFonts w:ascii="Arial" w:hAnsi="Arial" w:cs="Arial"/>
                          <w:b/>
                          <w:color w:val="000000" w:themeColor="text1"/>
                          <w:sz w:val="26"/>
                          <w:szCs w:val="26"/>
                        </w:rPr>
                        <w:t>-</w:t>
                      </w:r>
                      <w:r w:rsidR="00FA0FB5">
                        <w:rPr>
                          <w:rFonts w:ascii="Arial" w:hAnsi="Arial" w:cs="Arial"/>
                          <w:b/>
                          <w:color w:val="000000" w:themeColor="text1"/>
                          <w:sz w:val="26"/>
                          <w:szCs w:val="26"/>
                        </w:rPr>
                        <w:t>04</w:t>
                      </w:r>
                      <w:r>
                        <w:rPr>
                          <w:rFonts w:ascii="Arial" w:hAnsi="Arial" w:cs="Arial"/>
                          <w:b/>
                          <w:color w:val="000000" w:themeColor="text1"/>
                          <w:sz w:val="26"/>
                          <w:szCs w:val="26"/>
                        </w:rPr>
                        <w:t>-</w:t>
                      </w:r>
                      <w:r w:rsidR="006739EB">
                        <w:rPr>
                          <w:rFonts w:ascii="Arial" w:hAnsi="Arial" w:cs="Arial"/>
                          <w:b/>
                          <w:color w:val="000000" w:themeColor="text1"/>
                          <w:sz w:val="26"/>
                          <w:szCs w:val="26"/>
                        </w:rPr>
                        <w:t>46</w:t>
                      </w:r>
                      <w:r w:rsidR="00B87F70">
                        <w:rPr>
                          <w:rFonts w:ascii="Arial" w:hAnsi="Arial" w:cs="Arial"/>
                          <w:b/>
                          <w:color w:val="000000" w:themeColor="text1"/>
                          <w:sz w:val="26"/>
                          <w:szCs w:val="26"/>
                        </w:rPr>
                        <w:t>-S</w:t>
                      </w:r>
                      <w:r>
                        <w:rPr>
                          <w:rFonts w:ascii="Arial" w:hAnsi="Arial" w:cs="Arial"/>
                          <w:b/>
                          <w:color w:val="000000" w:themeColor="text1"/>
                          <w:sz w:val="26"/>
                          <w:szCs w:val="26"/>
                        </w:rPr>
                        <w:t>01</w:t>
                      </w:r>
                    </w:p>
                  </w:txbxContent>
                </v:textbox>
                <w10:anchorlock/>
              </v:rect>
            </w:pict>
          </mc:Fallback>
        </mc:AlternateContent>
      </w:r>
    </w:p>
    <w:p w14:paraId="3902D30B" w14:textId="77777777" w:rsidR="009460E1" w:rsidRDefault="009460E1" w:rsidP="00E8133C">
      <w:pPr>
        <w:rPr>
          <w:rFonts w:ascii="Arial" w:hAnsi="Arial" w:cs="Arial"/>
          <w:b/>
          <w:i/>
          <w:szCs w:val="22"/>
        </w:rPr>
      </w:pPr>
    </w:p>
    <w:p w14:paraId="24EA8966" w14:textId="77777777" w:rsidR="008323DA" w:rsidRPr="009460E1" w:rsidRDefault="008323DA" w:rsidP="008323DA">
      <w:pPr>
        <w:rPr>
          <w:rFonts w:ascii="Arial" w:hAnsi="Arial" w:cs="Arial"/>
          <w:b/>
          <w:i/>
        </w:rPr>
      </w:pPr>
      <w:r>
        <w:rPr>
          <w:rFonts w:ascii="Arial" w:hAnsi="Arial" w:cs="Arial"/>
          <w:b/>
          <w:i/>
        </w:rPr>
        <w:t>Project Description - Background</w:t>
      </w:r>
    </w:p>
    <w:p w14:paraId="54A5C444" w14:textId="77777777" w:rsidR="008323DA" w:rsidRDefault="008323DA" w:rsidP="008323DA">
      <w:pPr>
        <w:rPr>
          <w:rFonts w:ascii="Arial" w:hAnsi="Arial" w:cs="Arial"/>
        </w:rPr>
      </w:pPr>
    </w:p>
    <w:p w14:paraId="76673B5B" w14:textId="09721763" w:rsidR="008323DA" w:rsidRDefault="00E67995" w:rsidP="008323DA">
      <w:pPr>
        <w:numPr>
          <w:ilvl w:val="0"/>
          <w:numId w:val="1"/>
        </w:numPr>
        <w:rPr>
          <w:rFonts w:ascii="Arial" w:hAnsi="Arial" w:cs="Arial"/>
          <w:color w:val="000000" w:themeColor="text1"/>
          <w:sz w:val="22"/>
          <w:szCs w:val="22"/>
        </w:rPr>
      </w:pPr>
      <w:r>
        <w:rPr>
          <w:rStyle w:val="normaltextrun"/>
          <w:rFonts w:ascii="Arial" w:hAnsi="Arial" w:cs="Arial"/>
          <w:color w:val="000000"/>
          <w:sz w:val="22"/>
          <w:szCs w:val="22"/>
          <w:shd w:val="clear" w:color="auto" w:fill="FFFFFF"/>
        </w:rPr>
        <w:t>Applicant must spell out the acronyms for WEMO and NEMO</w:t>
      </w:r>
      <w:r>
        <w:rPr>
          <w:rStyle w:val="eop"/>
          <w:rFonts w:ascii="Arial" w:hAnsi="Arial" w:cs="Arial"/>
          <w:color w:val="000000"/>
          <w:sz w:val="22"/>
          <w:szCs w:val="22"/>
          <w:shd w:val="clear" w:color="auto" w:fill="FFFFFF"/>
        </w:rPr>
        <w:t> </w:t>
      </w:r>
    </w:p>
    <w:p w14:paraId="715D01B3" w14:textId="77777777" w:rsidR="008323DA" w:rsidRDefault="008323DA" w:rsidP="008323DA"/>
    <w:p w14:paraId="181722BF" w14:textId="77777777" w:rsidR="008323DA" w:rsidRPr="009460E1" w:rsidRDefault="008323DA" w:rsidP="008323DA">
      <w:pPr>
        <w:rPr>
          <w:rFonts w:ascii="Arial" w:hAnsi="Arial" w:cs="Arial"/>
          <w:b/>
          <w:i/>
        </w:rPr>
      </w:pPr>
      <w:r>
        <w:rPr>
          <w:rFonts w:ascii="Arial" w:hAnsi="Arial" w:cs="Arial"/>
          <w:b/>
          <w:i/>
        </w:rPr>
        <w:t>Project Description – Project Description</w:t>
      </w:r>
    </w:p>
    <w:p w14:paraId="4A9CB075" w14:textId="77777777" w:rsidR="008323DA" w:rsidRDefault="008323DA" w:rsidP="008323DA">
      <w:pPr>
        <w:rPr>
          <w:rFonts w:ascii="Arial" w:hAnsi="Arial" w:cs="Arial"/>
        </w:rPr>
      </w:pPr>
    </w:p>
    <w:p w14:paraId="782A65BF" w14:textId="499FC338" w:rsidR="008323DA" w:rsidRDefault="00E67995"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0D8E4A26" w14:textId="77777777" w:rsidR="008323DA" w:rsidRDefault="008323DA" w:rsidP="008323DA">
      <w:pPr>
        <w:tabs>
          <w:tab w:val="num" w:pos="720"/>
        </w:tabs>
        <w:contextualSpacing/>
        <w:rPr>
          <w:rFonts w:ascii="Arial" w:hAnsi="Arial" w:cs="Arial"/>
          <w:b/>
          <w:i/>
        </w:rPr>
      </w:pPr>
    </w:p>
    <w:p w14:paraId="26BF4DBA" w14:textId="77777777" w:rsidR="008323DA" w:rsidRPr="009460E1" w:rsidRDefault="008323DA" w:rsidP="008323DA">
      <w:pPr>
        <w:rPr>
          <w:rFonts w:ascii="Arial" w:hAnsi="Arial" w:cs="Arial"/>
          <w:b/>
          <w:i/>
        </w:rPr>
      </w:pPr>
      <w:r>
        <w:rPr>
          <w:rFonts w:ascii="Arial" w:hAnsi="Arial" w:cs="Arial"/>
          <w:b/>
          <w:i/>
        </w:rPr>
        <w:t>Project Description – List of Project Deliverables</w:t>
      </w:r>
    </w:p>
    <w:p w14:paraId="14159BB6" w14:textId="77777777" w:rsidR="008323DA" w:rsidRDefault="008323DA" w:rsidP="008323DA">
      <w:pPr>
        <w:rPr>
          <w:rFonts w:ascii="Arial" w:hAnsi="Arial" w:cs="Arial"/>
        </w:rPr>
      </w:pPr>
    </w:p>
    <w:p w14:paraId="268FBCB3" w14:textId="77777777" w:rsidR="00E67995" w:rsidRDefault="00E67995" w:rsidP="00E67995">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#3 – Applicant must clarify what the seasonal safety message is and how it relates the Project.</w:t>
      </w:r>
      <w:r>
        <w:rPr>
          <w:rStyle w:val="eop"/>
          <w:rFonts w:ascii="Arial" w:hAnsi="Arial" w:cs="Arial"/>
          <w:sz w:val="22"/>
          <w:szCs w:val="22"/>
        </w:rPr>
        <w:t> </w:t>
      </w:r>
    </w:p>
    <w:p w14:paraId="7346D6D9" w14:textId="77777777" w:rsidR="00E67995" w:rsidRDefault="00E67995" w:rsidP="00E67995">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#9 – Applicant must clarify what the Xplore software and licensing is and how it relates to Project.</w:t>
      </w:r>
      <w:r>
        <w:rPr>
          <w:rStyle w:val="eop"/>
          <w:rFonts w:ascii="Arial" w:hAnsi="Arial" w:cs="Arial"/>
          <w:sz w:val="22"/>
          <w:szCs w:val="22"/>
        </w:rPr>
        <w:t> </w:t>
      </w:r>
    </w:p>
    <w:p w14:paraId="1C033F01" w14:textId="2C9269C7" w:rsidR="008323DA" w:rsidRPr="00E67995" w:rsidRDefault="00E67995" w:rsidP="00E67995">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Applicant must provide additional information on how “A Welcome to the Mojave Desert” exhibit” relates to the Project. </w:t>
      </w:r>
      <w:r>
        <w:rPr>
          <w:rStyle w:val="eop"/>
          <w:rFonts w:ascii="Arial" w:hAnsi="Arial" w:cs="Arial"/>
          <w:sz w:val="22"/>
          <w:szCs w:val="22"/>
        </w:rPr>
        <w:t> </w:t>
      </w:r>
    </w:p>
    <w:p w14:paraId="4394D172" w14:textId="77777777" w:rsidR="008323DA" w:rsidRDefault="008323DA" w:rsidP="008323DA">
      <w:pPr>
        <w:tabs>
          <w:tab w:val="num" w:pos="720"/>
        </w:tabs>
        <w:contextualSpacing/>
        <w:rPr>
          <w:rFonts w:ascii="Arial" w:hAnsi="Arial" w:cs="Arial"/>
          <w:b/>
          <w:i/>
        </w:rPr>
      </w:pPr>
    </w:p>
    <w:p w14:paraId="3F33D237" w14:textId="77777777" w:rsidR="008323DA" w:rsidRPr="009460E1" w:rsidRDefault="008323DA" w:rsidP="008323DA">
      <w:pPr>
        <w:rPr>
          <w:rFonts w:ascii="Arial" w:hAnsi="Arial" w:cs="Arial"/>
          <w:b/>
          <w:i/>
        </w:rPr>
      </w:pPr>
      <w:r>
        <w:rPr>
          <w:rFonts w:ascii="Arial" w:hAnsi="Arial" w:cs="Arial"/>
          <w:b/>
          <w:i/>
        </w:rPr>
        <w:t>Project Description – All Others</w:t>
      </w:r>
    </w:p>
    <w:p w14:paraId="42144C9D" w14:textId="77777777" w:rsidR="008323DA" w:rsidRDefault="008323DA" w:rsidP="008323DA">
      <w:pPr>
        <w:rPr>
          <w:rFonts w:ascii="Arial" w:hAnsi="Arial" w:cs="Arial"/>
        </w:rPr>
      </w:pPr>
    </w:p>
    <w:p w14:paraId="68DAEB9C" w14:textId="77777777" w:rsidR="00E67995" w:rsidRDefault="00E67995" w:rsidP="00E67995">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Relation of Proposed Project to OHV Recreation – Applicant must provide additional information on what is meant by monitoring and how it relates to the Project.</w:t>
      </w:r>
      <w:r>
        <w:rPr>
          <w:rStyle w:val="eop"/>
          <w:rFonts w:ascii="Arial" w:hAnsi="Arial" w:cs="Arial"/>
          <w:sz w:val="22"/>
          <w:szCs w:val="22"/>
        </w:rPr>
        <w:t> </w:t>
      </w:r>
    </w:p>
    <w:p w14:paraId="318DBE4D" w14:textId="77777777" w:rsidR="00E67995" w:rsidRDefault="00E67995" w:rsidP="00E67995">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Identification of Needs – Applicant must provide additional information on how the BLM workforce is related to the Project.</w:t>
      </w:r>
      <w:r>
        <w:rPr>
          <w:rStyle w:val="eop"/>
          <w:rFonts w:ascii="Arial" w:hAnsi="Arial" w:cs="Arial"/>
          <w:sz w:val="22"/>
          <w:szCs w:val="22"/>
        </w:rPr>
        <w:t> </w:t>
      </w:r>
    </w:p>
    <w:p w14:paraId="1FCC0B90" w14:textId="2D0EEAFF" w:rsidR="008323DA" w:rsidRPr="00E67995" w:rsidRDefault="00E67995" w:rsidP="00E67995">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OHV Safety, Environmental Responsibility, and Respect Private Property – Applicant must spell out acronym “NOHVCC.” </w:t>
      </w:r>
    </w:p>
    <w:p w14:paraId="71E455B2" w14:textId="77777777" w:rsidR="008323DA" w:rsidRDefault="008323DA" w:rsidP="008323DA">
      <w:pPr>
        <w:tabs>
          <w:tab w:val="num" w:pos="720"/>
        </w:tabs>
        <w:contextualSpacing/>
        <w:rPr>
          <w:rFonts w:ascii="Arial" w:hAnsi="Arial" w:cs="Arial"/>
          <w:b/>
          <w:i/>
        </w:rPr>
      </w:pPr>
    </w:p>
    <w:p w14:paraId="5FB88B51" w14:textId="77777777" w:rsidR="008323DA" w:rsidRDefault="008323DA" w:rsidP="008323DA">
      <w:pPr>
        <w:tabs>
          <w:tab w:val="num" w:pos="720"/>
        </w:tabs>
        <w:contextualSpacing/>
        <w:rPr>
          <w:rFonts w:ascii="Arial" w:hAnsi="Arial" w:cs="Arial"/>
          <w:b/>
          <w:i/>
        </w:rPr>
      </w:pPr>
      <w:r w:rsidRPr="009460E1">
        <w:rPr>
          <w:rFonts w:ascii="Arial" w:hAnsi="Arial" w:cs="Arial"/>
          <w:b/>
          <w:i/>
        </w:rPr>
        <w:t>Project Cost Estimate</w:t>
      </w:r>
    </w:p>
    <w:p w14:paraId="45C593CB" w14:textId="77777777" w:rsidR="008323DA" w:rsidRPr="009460E1" w:rsidRDefault="008323DA" w:rsidP="008323DA">
      <w:pPr>
        <w:tabs>
          <w:tab w:val="num" w:pos="720"/>
        </w:tabs>
        <w:contextualSpacing/>
        <w:rPr>
          <w:rFonts w:ascii="Arial" w:hAnsi="Arial" w:cs="Arial"/>
          <w:b/>
          <w:i/>
        </w:rPr>
      </w:pPr>
    </w:p>
    <w:p w14:paraId="4C9FB846" w14:textId="77777777" w:rsidR="00E67995" w:rsidRPr="00E67995" w:rsidRDefault="00E67995" w:rsidP="00E67995">
      <w:pPr>
        <w:pStyle w:val="ListParagraph"/>
        <w:numPr>
          <w:ilvl w:val="0"/>
          <w:numId w:val="7"/>
        </w:numPr>
        <w:autoSpaceDE w:val="0"/>
        <w:autoSpaceDN w:val="0"/>
        <w:adjustRightInd w:val="0"/>
        <w:rPr>
          <w:rFonts w:ascii="Arial" w:hAnsi="Arial" w:cs="Arial"/>
          <w:iCs/>
          <w:sz w:val="22"/>
          <w:szCs w:val="22"/>
        </w:rPr>
      </w:pPr>
      <w:r w:rsidRPr="00E67995">
        <w:rPr>
          <w:rFonts w:ascii="Arial" w:hAnsi="Arial" w:cs="Arial"/>
          <w:iCs/>
          <w:sz w:val="22"/>
          <w:szCs w:val="22"/>
        </w:rPr>
        <w:t>All line items – Grant request is significantly higher than like Projects. Applicant must provide additional details for excessive costs. Applicant must also explain why paid staff is needed to conduct the Project activities as opposed to using volunteers.  </w:t>
      </w:r>
    </w:p>
    <w:p w14:paraId="266D302B" w14:textId="77777777" w:rsidR="00E67995" w:rsidRPr="00E67995" w:rsidRDefault="00E67995" w:rsidP="00E67995">
      <w:pPr>
        <w:pStyle w:val="ListParagraph"/>
        <w:numPr>
          <w:ilvl w:val="0"/>
          <w:numId w:val="7"/>
        </w:numPr>
        <w:autoSpaceDE w:val="0"/>
        <w:autoSpaceDN w:val="0"/>
        <w:adjustRightInd w:val="0"/>
        <w:rPr>
          <w:rFonts w:ascii="Arial" w:hAnsi="Arial" w:cs="Arial"/>
          <w:iCs/>
          <w:sz w:val="22"/>
          <w:szCs w:val="22"/>
        </w:rPr>
      </w:pPr>
      <w:r w:rsidRPr="00E67995">
        <w:rPr>
          <w:rFonts w:ascii="Arial" w:hAnsi="Arial" w:cs="Arial"/>
          <w:iCs/>
          <w:sz w:val="22"/>
          <w:szCs w:val="22"/>
        </w:rPr>
        <w:t>Staff #1 “Education Director” – Applicant must explain how assisting the staffing at Desert Discovery Center and Route 66 relate to the scope of the Project. </w:t>
      </w:r>
    </w:p>
    <w:p w14:paraId="45DDBA30" w14:textId="77777777" w:rsidR="00E67995" w:rsidRPr="00E67995" w:rsidRDefault="00E67995" w:rsidP="00E67995">
      <w:pPr>
        <w:pStyle w:val="ListParagraph"/>
        <w:numPr>
          <w:ilvl w:val="0"/>
          <w:numId w:val="7"/>
        </w:numPr>
        <w:autoSpaceDE w:val="0"/>
        <w:autoSpaceDN w:val="0"/>
        <w:adjustRightInd w:val="0"/>
        <w:rPr>
          <w:rFonts w:ascii="Arial" w:hAnsi="Arial" w:cs="Arial"/>
          <w:iCs/>
          <w:sz w:val="22"/>
          <w:szCs w:val="22"/>
        </w:rPr>
      </w:pPr>
      <w:r w:rsidRPr="00E67995">
        <w:rPr>
          <w:rFonts w:ascii="Arial" w:hAnsi="Arial" w:cs="Arial"/>
          <w:iCs/>
          <w:sz w:val="22"/>
          <w:szCs w:val="22"/>
        </w:rPr>
        <w:t>Staff #2 “Interpretive Staff” – Applicant must provide number of staff that make up the line item (if more than one.) </w:t>
      </w:r>
    </w:p>
    <w:p w14:paraId="663C91BC" w14:textId="77777777" w:rsidR="00E67995" w:rsidRPr="00E67995" w:rsidRDefault="00E67995" w:rsidP="00E67995">
      <w:pPr>
        <w:pStyle w:val="ListParagraph"/>
        <w:numPr>
          <w:ilvl w:val="0"/>
          <w:numId w:val="7"/>
        </w:numPr>
        <w:autoSpaceDE w:val="0"/>
        <w:autoSpaceDN w:val="0"/>
        <w:adjustRightInd w:val="0"/>
        <w:rPr>
          <w:rFonts w:ascii="Arial" w:hAnsi="Arial" w:cs="Arial"/>
          <w:iCs/>
          <w:sz w:val="22"/>
          <w:szCs w:val="22"/>
        </w:rPr>
      </w:pPr>
      <w:r w:rsidRPr="00E67995">
        <w:rPr>
          <w:rFonts w:ascii="Arial" w:hAnsi="Arial" w:cs="Arial"/>
          <w:iCs/>
          <w:sz w:val="22"/>
          <w:szCs w:val="22"/>
        </w:rPr>
        <w:t>Staff #3 “OHV Park Rangers” – “Monitor previous restoration sites” is not an eligible Project activity for an education and safety Project. Applicant must remove language from the note section and adjust the Project Cost Estimate accordingly.  </w:t>
      </w:r>
    </w:p>
    <w:p w14:paraId="3CAFD262" w14:textId="77777777" w:rsidR="00E67995" w:rsidRPr="00E67995" w:rsidRDefault="00E67995" w:rsidP="00E67995">
      <w:pPr>
        <w:pStyle w:val="ListParagraph"/>
        <w:numPr>
          <w:ilvl w:val="0"/>
          <w:numId w:val="7"/>
        </w:numPr>
        <w:autoSpaceDE w:val="0"/>
        <w:autoSpaceDN w:val="0"/>
        <w:adjustRightInd w:val="0"/>
        <w:rPr>
          <w:rFonts w:ascii="Arial" w:hAnsi="Arial" w:cs="Arial"/>
          <w:iCs/>
          <w:sz w:val="22"/>
          <w:szCs w:val="22"/>
        </w:rPr>
      </w:pPr>
      <w:r w:rsidRPr="00E67995">
        <w:rPr>
          <w:rFonts w:ascii="Arial" w:hAnsi="Arial" w:cs="Arial"/>
          <w:iCs/>
          <w:sz w:val="22"/>
          <w:szCs w:val="22"/>
        </w:rPr>
        <w:t>Staff #4 “BLM Park Ranger” – Applicant is reminded that BLM cannot also claim these same hours for their Project. In addition, Applicant must move line item to the Contract cost category.  </w:t>
      </w:r>
    </w:p>
    <w:p w14:paraId="4026C175" w14:textId="77777777" w:rsidR="00E67995" w:rsidRPr="00E67995" w:rsidRDefault="00E67995" w:rsidP="00E67995">
      <w:pPr>
        <w:pStyle w:val="ListParagraph"/>
        <w:numPr>
          <w:ilvl w:val="0"/>
          <w:numId w:val="7"/>
        </w:numPr>
        <w:autoSpaceDE w:val="0"/>
        <w:autoSpaceDN w:val="0"/>
        <w:adjustRightInd w:val="0"/>
        <w:rPr>
          <w:rFonts w:ascii="Arial" w:hAnsi="Arial" w:cs="Arial"/>
          <w:iCs/>
          <w:sz w:val="22"/>
          <w:szCs w:val="22"/>
        </w:rPr>
      </w:pPr>
      <w:r w:rsidRPr="00E67995">
        <w:rPr>
          <w:rFonts w:ascii="Arial" w:hAnsi="Arial" w:cs="Arial"/>
          <w:iCs/>
          <w:sz w:val="22"/>
          <w:szCs w:val="22"/>
        </w:rPr>
        <w:t>Staff #5 “Volunteers” – Applicant must provide the duties and/or activities to be performed on the Project. In addition, Applicant must provide number of volunteers that make up the line item (if more than one.) </w:t>
      </w:r>
    </w:p>
    <w:p w14:paraId="29D886C3" w14:textId="77777777" w:rsidR="00E67995" w:rsidRPr="00E67995" w:rsidRDefault="00E67995" w:rsidP="00E67995">
      <w:pPr>
        <w:pStyle w:val="ListParagraph"/>
        <w:numPr>
          <w:ilvl w:val="0"/>
          <w:numId w:val="7"/>
        </w:numPr>
        <w:autoSpaceDE w:val="0"/>
        <w:autoSpaceDN w:val="0"/>
        <w:adjustRightInd w:val="0"/>
        <w:rPr>
          <w:rFonts w:ascii="Arial" w:hAnsi="Arial" w:cs="Arial"/>
          <w:iCs/>
          <w:sz w:val="22"/>
          <w:szCs w:val="22"/>
        </w:rPr>
      </w:pPr>
      <w:r w:rsidRPr="00E67995">
        <w:rPr>
          <w:rFonts w:ascii="Arial" w:hAnsi="Arial" w:cs="Arial"/>
          <w:iCs/>
          <w:sz w:val="22"/>
          <w:szCs w:val="22"/>
        </w:rPr>
        <w:t>Equipment Use #2 “fuel” – Fuel costs are not an eligible Project cost. Applicant can charge a “per mile” fee. Per Regulation 4970.08.1(c)(4) A “per mile” fee may be charged, up to one hundred (100) miles in each direction per day, for transporting Equipment to and from the Project site. </w:t>
      </w:r>
    </w:p>
    <w:p w14:paraId="72B6B7D6" w14:textId="77777777" w:rsidR="00E67995" w:rsidRPr="00E67995" w:rsidRDefault="00E67995" w:rsidP="00E67995">
      <w:pPr>
        <w:pStyle w:val="ListParagraph"/>
        <w:numPr>
          <w:ilvl w:val="0"/>
          <w:numId w:val="7"/>
        </w:numPr>
        <w:autoSpaceDE w:val="0"/>
        <w:autoSpaceDN w:val="0"/>
        <w:adjustRightInd w:val="0"/>
        <w:rPr>
          <w:rFonts w:ascii="Arial" w:hAnsi="Arial" w:cs="Arial"/>
          <w:iCs/>
          <w:sz w:val="22"/>
          <w:szCs w:val="22"/>
        </w:rPr>
      </w:pPr>
      <w:r w:rsidRPr="00E67995">
        <w:rPr>
          <w:rFonts w:ascii="Arial" w:hAnsi="Arial" w:cs="Arial"/>
          <w:iCs/>
          <w:sz w:val="22"/>
          <w:szCs w:val="22"/>
        </w:rPr>
        <w:t>Equipment Purchase 1 “4 X 4 Truck” – Purchase of a 4x4 truck appears excessive for a one-year Project.  Applicant must provide additional details to justify the need for the Equipment purchase.  </w:t>
      </w:r>
    </w:p>
    <w:p w14:paraId="66B77424" w14:textId="77777777" w:rsidR="00E67995" w:rsidRPr="00E67995" w:rsidRDefault="00E67995" w:rsidP="00E67995">
      <w:pPr>
        <w:pStyle w:val="ListParagraph"/>
        <w:numPr>
          <w:ilvl w:val="0"/>
          <w:numId w:val="7"/>
        </w:numPr>
        <w:autoSpaceDE w:val="0"/>
        <w:autoSpaceDN w:val="0"/>
        <w:adjustRightInd w:val="0"/>
        <w:rPr>
          <w:rFonts w:ascii="Arial" w:hAnsi="Arial" w:cs="Arial"/>
          <w:iCs/>
          <w:sz w:val="22"/>
          <w:szCs w:val="22"/>
        </w:rPr>
      </w:pPr>
      <w:r w:rsidRPr="00E67995">
        <w:rPr>
          <w:rFonts w:ascii="Arial" w:hAnsi="Arial" w:cs="Arial"/>
          <w:iCs/>
          <w:sz w:val="22"/>
          <w:szCs w:val="22"/>
        </w:rPr>
        <w:lastRenderedPageBreak/>
        <w:t>Other #4 “ASI training for instructors” – According to the Project Deliverables, Applicant is not providing ATV and UTV training, so ASI training is not an eligible expense for this Project. Applicant must remove line item.   </w:t>
      </w:r>
    </w:p>
    <w:p w14:paraId="26EF7C65" w14:textId="77777777" w:rsidR="00E67995" w:rsidRPr="00E67995" w:rsidRDefault="00E67995" w:rsidP="00E67995">
      <w:pPr>
        <w:pStyle w:val="ListParagraph"/>
        <w:numPr>
          <w:ilvl w:val="0"/>
          <w:numId w:val="7"/>
        </w:numPr>
        <w:autoSpaceDE w:val="0"/>
        <w:autoSpaceDN w:val="0"/>
        <w:adjustRightInd w:val="0"/>
        <w:rPr>
          <w:rFonts w:ascii="Arial" w:hAnsi="Arial" w:cs="Arial"/>
          <w:iCs/>
          <w:sz w:val="22"/>
          <w:szCs w:val="22"/>
        </w:rPr>
      </w:pPr>
      <w:r w:rsidRPr="00E67995">
        <w:rPr>
          <w:rFonts w:ascii="Arial" w:hAnsi="Arial" w:cs="Arial"/>
          <w:iCs/>
          <w:sz w:val="22"/>
          <w:szCs w:val="22"/>
        </w:rPr>
        <w:t>Indirect #4 – According to the Project Deliverables, Applicant is not providing ATV and UTV training, so ASI training is not an eligible expense for this Project. Applicant must remove line item. </w:t>
      </w:r>
    </w:p>
    <w:p w14:paraId="47C3A5C4" w14:textId="6B894D09" w:rsidR="008323DA" w:rsidRPr="00E67995" w:rsidRDefault="00E67995" w:rsidP="00E67995">
      <w:pPr>
        <w:pStyle w:val="ListParagraph"/>
        <w:numPr>
          <w:ilvl w:val="0"/>
          <w:numId w:val="7"/>
        </w:numPr>
        <w:autoSpaceDE w:val="0"/>
        <w:autoSpaceDN w:val="0"/>
        <w:adjustRightInd w:val="0"/>
        <w:rPr>
          <w:rFonts w:ascii="Arial" w:hAnsi="Arial" w:cs="Arial"/>
          <w:iCs/>
          <w:sz w:val="22"/>
          <w:szCs w:val="22"/>
        </w:rPr>
      </w:pPr>
      <w:r w:rsidRPr="00E67995">
        <w:rPr>
          <w:rFonts w:ascii="Arial" w:hAnsi="Arial" w:cs="Arial"/>
          <w:iCs/>
          <w:sz w:val="22"/>
          <w:szCs w:val="22"/>
        </w:rPr>
        <w:t xml:space="preserve">Indirect #6 “Per Diem for Dumont” – Applicant must clarify if per diem is for MSM staff and provide number of staff that make up the line item (if more than one.) Applicant is reminded that per Regulation 4970.08(4) All nonfederal agency Grantees shall follow policy established by the State of California for its employees </w:t>
      </w:r>
      <w:proofErr w:type="gramStart"/>
      <w:r w:rsidRPr="00E67995">
        <w:rPr>
          <w:rFonts w:ascii="Arial" w:hAnsi="Arial" w:cs="Arial"/>
          <w:iCs/>
          <w:sz w:val="22"/>
          <w:szCs w:val="22"/>
        </w:rPr>
        <w:t>with regard to</w:t>
      </w:r>
      <w:proofErr w:type="gramEnd"/>
      <w:r w:rsidRPr="00E67995">
        <w:rPr>
          <w:rFonts w:ascii="Arial" w:hAnsi="Arial" w:cs="Arial"/>
          <w:iCs/>
          <w:sz w:val="22"/>
          <w:szCs w:val="22"/>
        </w:rPr>
        <w:t xml:space="preserve"> travel reimbursement and shall not exceed the rates paid to Exempt, Excluded, and Represented State of California employees. State of California travel reimbursement rates are posted on the California Department of Human Resources website located at www.calhr.ca.gov  </w:t>
      </w:r>
    </w:p>
    <w:p w14:paraId="37BB33EF" w14:textId="77777777" w:rsidR="008323DA" w:rsidRPr="003676DA" w:rsidRDefault="008323DA" w:rsidP="008323DA">
      <w:pPr>
        <w:autoSpaceDE w:val="0"/>
        <w:autoSpaceDN w:val="0"/>
        <w:adjustRightInd w:val="0"/>
        <w:ind w:firstLine="720"/>
        <w:rPr>
          <w:rFonts w:ascii="Arial" w:eastAsiaTheme="minorHAnsi" w:hAnsi="Arial" w:cs="Arial"/>
          <w:color w:val="000000"/>
          <w:sz w:val="22"/>
          <w:szCs w:val="22"/>
        </w:rPr>
      </w:pPr>
    </w:p>
    <w:p w14:paraId="23C42899" w14:textId="77777777" w:rsidR="008323DA" w:rsidRPr="009460E1" w:rsidRDefault="008323DA" w:rsidP="008323DA">
      <w:pPr>
        <w:tabs>
          <w:tab w:val="num" w:pos="720"/>
        </w:tabs>
        <w:contextualSpacing/>
        <w:rPr>
          <w:rFonts w:ascii="Arial" w:hAnsi="Arial" w:cs="Arial"/>
          <w:b/>
          <w:i/>
        </w:rPr>
      </w:pPr>
      <w:r w:rsidRPr="009460E1">
        <w:rPr>
          <w:rFonts w:ascii="Arial" w:hAnsi="Arial" w:cs="Arial"/>
          <w:b/>
          <w:i/>
        </w:rPr>
        <w:t>Evaluation Criteria</w:t>
      </w:r>
    </w:p>
    <w:p w14:paraId="37564814" w14:textId="77777777" w:rsidR="008323DA" w:rsidRDefault="008323DA" w:rsidP="008323DA">
      <w:pPr>
        <w:tabs>
          <w:tab w:val="num" w:pos="720"/>
        </w:tabs>
        <w:contextualSpacing/>
        <w:rPr>
          <w:rFonts w:ascii="Arial" w:hAnsi="Arial" w:cs="Arial"/>
          <w:sz w:val="22"/>
          <w:szCs w:val="22"/>
        </w:rPr>
      </w:pPr>
    </w:p>
    <w:p w14:paraId="74171A2E" w14:textId="77777777" w:rsidR="00E67995" w:rsidRPr="00E67995" w:rsidRDefault="00E67995" w:rsidP="00E67995">
      <w:pPr>
        <w:numPr>
          <w:ilvl w:val="0"/>
          <w:numId w:val="2"/>
        </w:numPr>
        <w:contextualSpacing/>
        <w:rPr>
          <w:rFonts w:ascii="Arial" w:hAnsi="Arial" w:cs="Arial"/>
          <w:sz w:val="22"/>
          <w:szCs w:val="22"/>
        </w:rPr>
      </w:pPr>
      <w:r w:rsidRPr="00E67995">
        <w:rPr>
          <w:rFonts w:ascii="Arial" w:hAnsi="Arial" w:cs="Arial"/>
          <w:sz w:val="22"/>
          <w:szCs w:val="22"/>
        </w:rPr>
        <w:t>#4 – BLM does not appear to be a partner because they are receiving Grant funds and providing a similar program. In addition, Applicant must provide additional information on how Discovery Trails and Dessert Search and Rescue is actively participating in the Project.  </w:t>
      </w:r>
    </w:p>
    <w:p w14:paraId="35544801" w14:textId="77777777" w:rsidR="00E67995" w:rsidRPr="00E67995" w:rsidRDefault="00E67995" w:rsidP="00E67995">
      <w:pPr>
        <w:numPr>
          <w:ilvl w:val="0"/>
          <w:numId w:val="2"/>
        </w:numPr>
        <w:contextualSpacing/>
        <w:rPr>
          <w:rFonts w:ascii="Arial" w:hAnsi="Arial" w:cs="Arial"/>
          <w:sz w:val="22"/>
          <w:szCs w:val="22"/>
        </w:rPr>
      </w:pPr>
      <w:r w:rsidRPr="00E67995">
        <w:rPr>
          <w:rFonts w:ascii="Arial" w:hAnsi="Arial" w:cs="Arial"/>
          <w:sz w:val="22"/>
          <w:szCs w:val="22"/>
        </w:rPr>
        <w:t>#6 – Narrative does not support the selections. Applicant must provide additional information on how Friends of Dumont Dunes and El Mirage are stakeholders to the Project. </w:t>
      </w:r>
    </w:p>
    <w:p w14:paraId="7D5B1A69" w14:textId="77777777" w:rsidR="00E67995" w:rsidRPr="00E67995" w:rsidRDefault="00E67995" w:rsidP="00E67995">
      <w:pPr>
        <w:numPr>
          <w:ilvl w:val="0"/>
          <w:numId w:val="2"/>
        </w:numPr>
        <w:contextualSpacing/>
        <w:rPr>
          <w:rFonts w:ascii="Arial" w:hAnsi="Arial" w:cs="Arial"/>
          <w:sz w:val="22"/>
          <w:szCs w:val="22"/>
        </w:rPr>
      </w:pPr>
      <w:r w:rsidRPr="00E67995">
        <w:rPr>
          <w:rFonts w:ascii="Arial" w:hAnsi="Arial" w:cs="Arial"/>
          <w:sz w:val="22"/>
          <w:szCs w:val="22"/>
        </w:rPr>
        <w:t>#7 – Narrative does not support the selection of “Testing process to ensure outcomes are effective.” Applicant must provide clearly identifiable and/or measurable elements to substantiate selection.  </w:t>
      </w:r>
    </w:p>
    <w:p w14:paraId="2B113C5C" w14:textId="77777777" w:rsidR="00E67995" w:rsidRPr="00E67995" w:rsidRDefault="00E67995" w:rsidP="00E67995">
      <w:pPr>
        <w:numPr>
          <w:ilvl w:val="0"/>
          <w:numId w:val="2"/>
        </w:numPr>
        <w:tabs>
          <w:tab w:val="num" w:pos="720"/>
        </w:tabs>
        <w:contextualSpacing/>
        <w:rPr>
          <w:rFonts w:ascii="Arial" w:hAnsi="Arial" w:cs="Arial"/>
          <w:sz w:val="22"/>
          <w:szCs w:val="22"/>
        </w:rPr>
      </w:pPr>
      <w:r w:rsidRPr="00E67995">
        <w:rPr>
          <w:rFonts w:ascii="Arial" w:hAnsi="Arial" w:cs="Arial"/>
          <w:sz w:val="22"/>
          <w:szCs w:val="22"/>
        </w:rPr>
        <w:t>#10 – Narrative does not support the selection.  Data must align with information provided in evaluation criteria #8 and correlate with the response provided in the narrative of evaluation criteria #9.    </w:t>
      </w:r>
    </w:p>
    <w:p w14:paraId="04180096" w14:textId="2F9FAA79" w:rsidR="008323DA" w:rsidRPr="00E67995" w:rsidRDefault="00E67995" w:rsidP="00E67995">
      <w:pPr>
        <w:numPr>
          <w:ilvl w:val="0"/>
          <w:numId w:val="2"/>
        </w:numPr>
        <w:tabs>
          <w:tab w:val="num" w:pos="720"/>
        </w:tabs>
        <w:contextualSpacing/>
        <w:rPr>
          <w:rFonts w:ascii="Arial" w:hAnsi="Arial" w:cs="Arial"/>
          <w:sz w:val="22"/>
          <w:szCs w:val="22"/>
        </w:rPr>
      </w:pPr>
      <w:r w:rsidRPr="00E67995">
        <w:rPr>
          <w:rFonts w:ascii="Arial" w:hAnsi="Arial" w:cs="Arial"/>
          <w:sz w:val="22"/>
          <w:szCs w:val="22"/>
        </w:rPr>
        <w:t>#11 – Project Description, Project Deliverables and narrative does not support selection.  Applicant must clarify if the Project will provide ATV Safety Institute and/or Motorcycle Safety Foundation training to the public as part of the Project. </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BDBEC" w14:textId="77777777" w:rsidR="00732F68" w:rsidRDefault="00732F68" w:rsidP="0073175F">
      <w:r>
        <w:separator/>
      </w:r>
    </w:p>
  </w:endnote>
  <w:endnote w:type="continuationSeparator" w:id="0">
    <w:p w14:paraId="0D23C3F9" w14:textId="77777777" w:rsidR="00732F68" w:rsidRDefault="00732F68"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2B7EFFB3" w:rsidR="00AD43F5" w:rsidRPr="00407912" w:rsidRDefault="00E15AA2" w:rsidP="00AD43F5">
    <w:pPr>
      <w:pStyle w:val="Footer"/>
      <w:jc w:val="right"/>
      <w:rPr>
        <w:rFonts w:ascii="Arial" w:hAnsi="Arial" w:cs="Arial"/>
        <w:sz w:val="22"/>
        <w:szCs w:val="22"/>
      </w:rPr>
    </w:pPr>
    <w:r w:rsidRPr="00E15AA2">
      <w:rPr>
        <w:rFonts w:ascii="Arial" w:hAnsi="Arial" w:cs="Arial"/>
        <w:sz w:val="22"/>
        <w:szCs w:val="22"/>
      </w:rPr>
      <w:t>Main Street Murals, Inc</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5EB8D" w14:textId="77777777" w:rsidR="00732F68" w:rsidRDefault="00732F68" w:rsidP="0073175F">
      <w:r>
        <w:separator/>
      </w:r>
    </w:p>
  </w:footnote>
  <w:footnote w:type="continuationSeparator" w:id="0">
    <w:p w14:paraId="06E75659" w14:textId="77777777" w:rsidR="00732F68" w:rsidRDefault="00732F68"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79D8763D"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F94BA6">
      <w:rPr>
        <w:rFonts w:ascii="Arial" w:hAnsi="Arial" w:cs="Arial"/>
        <w:sz w:val="28"/>
        <w:szCs w:val="28"/>
      </w:rPr>
      <w:t>2</w:t>
    </w:r>
    <w:r w:rsidRPr="00F04D40">
      <w:rPr>
        <w:rFonts w:ascii="Arial" w:hAnsi="Arial" w:cs="Arial"/>
        <w:sz w:val="28"/>
        <w:szCs w:val="28"/>
      </w:rPr>
      <w:t xml:space="preserve"> Grants and Cooperative Agreements Program</w:t>
    </w:r>
  </w:p>
  <w:p w14:paraId="6FDD4F2F" w14:textId="36F8A143"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227E"/>
    <w:multiLevelType w:val="multilevel"/>
    <w:tmpl w:val="EFCA979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0367D8"/>
    <w:multiLevelType w:val="multilevel"/>
    <w:tmpl w:val="271E205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411451"/>
    <w:multiLevelType w:val="multilevel"/>
    <w:tmpl w:val="14E28D0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67729D"/>
    <w:multiLevelType w:val="multilevel"/>
    <w:tmpl w:val="9758773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2A52E9"/>
    <w:multiLevelType w:val="multilevel"/>
    <w:tmpl w:val="1136CB2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E04CFC"/>
    <w:multiLevelType w:val="multilevel"/>
    <w:tmpl w:val="443ADB1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53060D"/>
    <w:multiLevelType w:val="multilevel"/>
    <w:tmpl w:val="9FAE81F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714EEF"/>
    <w:multiLevelType w:val="multilevel"/>
    <w:tmpl w:val="BEF2D49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3219813">
    <w:abstractNumId w:val="3"/>
  </w:num>
  <w:num w:numId="2" w16cid:durableId="1349988625">
    <w:abstractNumId w:val="6"/>
  </w:num>
  <w:num w:numId="3" w16cid:durableId="152992385">
    <w:abstractNumId w:val="15"/>
  </w:num>
  <w:num w:numId="4" w16cid:durableId="1068307965">
    <w:abstractNumId w:val="9"/>
  </w:num>
  <w:num w:numId="5" w16cid:durableId="564492239">
    <w:abstractNumId w:val="14"/>
  </w:num>
  <w:num w:numId="6" w16cid:durableId="718944839">
    <w:abstractNumId w:val="8"/>
  </w:num>
  <w:num w:numId="7" w16cid:durableId="1806462286">
    <w:abstractNumId w:val="11"/>
  </w:num>
  <w:num w:numId="8" w16cid:durableId="1750153338">
    <w:abstractNumId w:val="1"/>
  </w:num>
  <w:num w:numId="9" w16cid:durableId="175124151">
    <w:abstractNumId w:val="2"/>
  </w:num>
  <w:num w:numId="10" w16cid:durableId="68966286">
    <w:abstractNumId w:val="10"/>
  </w:num>
  <w:num w:numId="11" w16cid:durableId="1030377175">
    <w:abstractNumId w:val="7"/>
  </w:num>
  <w:num w:numId="12" w16cid:durableId="1666974464">
    <w:abstractNumId w:val="5"/>
  </w:num>
  <w:num w:numId="13" w16cid:durableId="1244610302">
    <w:abstractNumId w:val="4"/>
  </w:num>
  <w:num w:numId="14" w16cid:durableId="1355378375">
    <w:abstractNumId w:val="13"/>
  </w:num>
  <w:num w:numId="15" w16cid:durableId="1224633820">
    <w:abstractNumId w:val="12"/>
  </w:num>
  <w:num w:numId="16" w16cid:durableId="1785538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sPIv2ok3gyzEx7592MZk1CInprthbWkRw6y/eWrCvwHsAcnpT9Wj0stQlH1bsTO4or/2jUyTP5IFY/ZCbXnYTA==" w:salt="0KZTDWHn+7pUDgZGAu0tZ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E1516"/>
    <w:rsid w:val="001F2C6F"/>
    <w:rsid w:val="001F3F94"/>
    <w:rsid w:val="00233431"/>
    <w:rsid w:val="00250163"/>
    <w:rsid w:val="00257012"/>
    <w:rsid w:val="002E180A"/>
    <w:rsid w:val="002E2E6C"/>
    <w:rsid w:val="003051E3"/>
    <w:rsid w:val="00326B0A"/>
    <w:rsid w:val="0036720B"/>
    <w:rsid w:val="003676B1"/>
    <w:rsid w:val="003676DA"/>
    <w:rsid w:val="003A06CD"/>
    <w:rsid w:val="003D48B0"/>
    <w:rsid w:val="003E5807"/>
    <w:rsid w:val="003F0741"/>
    <w:rsid w:val="00407912"/>
    <w:rsid w:val="004117B8"/>
    <w:rsid w:val="00414D4C"/>
    <w:rsid w:val="00423018"/>
    <w:rsid w:val="00431D95"/>
    <w:rsid w:val="00447C65"/>
    <w:rsid w:val="00460CFD"/>
    <w:rsid w:val="00480808"/>
    <w:rsid w:val="004A4EF2"/>
    <w:rsid w:val="004B66C8"/>
    <w:rsid w:val="004D4551"/>
    <w:rsid w:val="004E2E5A"/>
    <w:rsid w:val="00514C2A"/>
    <w:rsid w:val="0052412F"/>
    <w:rsid w:val="00525080"/>
    <w:rsid w:val="005A255C"/>
    <w:rsid w:val="005B215A"/>
    <w:rsid w:val="005C271B"/>
    <w:rsid w:val="00600AAD"/>
    <w:rsid w:val="006233CA"/>
    <w:rsid w:val="006739EB"/>
    <w:rsid w:val="00687C41"/>
    <w:rsid w:val="006D2D2E"/>
    <w:rsid w:val="006F5824"/>
    <w:rsid w:val="00707DAC"/>
    <w:rsid w:val="00712330"/>
    <w:rsid w:val="00721601"/>
    <w:rsid w:val="007254ED"/>
    <w:rsid w:val="0073175F"/>
    <w:rsid w:val="00732F68"/>
    <w:rsid w:val="00742E02"/>
    <w:rsid w:val="00770C3E"/>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A31651"/>
    <w:rsid w:val="00A72250"/>
    <w:rsid w:val="00A731E1"/>
    <w:rsid w:val="00A86CD2"/>
    <w:rsid w:val="00AB78BB"/>
    <w:rsid w:val="00AC11ED"/>
    <w:rsid w:val="00AD2CD2"/>
    <w:rsid w:val="00AD43F5"/>
    <w:rsid w:val="00B00365"/>
    <w:rsid w:val="00B2308F"/>
    <w:rsid w:val="00B23CD2"/>
    <w:rsid w:val="00B550E2"/>
    <w:rsid w:val="00B71734"/>
    <w:rsid w:val="00B723AA"/>
    <w:rsid w:val="00B75280"/>
    <w:rsid w:val="00B87F70"/>
    <w:rsid w:val="00B930A3"/>
    <w:rsid w:val="00B93326"/>
    <w:rsid w:val="00BE5E19"/>
    <w:rsid w:val="00C03325"/>
    <w:rsid w:val="00C1421F"/>
    <w:rsid w:val="00C4203B"/>
    <w:rsid w:val="00C47FC6"/>
    <w:rsid w:val="00C65D61"/>
    <w:rsid w:val="00C700C3"/>
    <w:rsid w:val="00CF6081"/>
    <w:rsid w:val="00CF7F67"/>
    <w:rsid w:val="00D059AA"/>
    <w:rsid w:val="00D47B2C"/>
    <w:rsid w:val="00D47CB7"/>
    <w:rsid w:val="00D54D2D"/>
    <w:rsid w:val="00D66664"/>
    <w:rsid w:val="00D858A8"/>
    <w:rsid w:val="00DC3E96"/>
    <w:rsid w:val="00DD2420"/>
    <w:rsid w:val="00DE67A9"/>
    <w:rsid w:val="00E15AA2"/>
    <w:rsid w:val="00E21803"/>
    <w:rsid w:val="00E53D69"/>
    <w:rsid w:val="00E67995"/>
    <w:rsid w:val="00E8133C"/>
    <w:rsid w:val="00E8317A"/>
    <w:rsid w:val="00EA4929"/>
    <w:rsid w:val="00EF153C"/>
    <w:rsid w:val="00F04D40"/>
    <w:rsid w:val="00F30894"/>
    <w:rsid w:val="00F364DA"/>
    <w:rsid w:val="00F7131D"/>
    <w:rsid w:val="00F94BA6"/>
    <w:rsid w:val="00FA0FB5"/>
    <w:rsid w:val="00FA6F2F"/>
    <w:rsid w:val="00FB4E68"/>
    <w:rsid w:val="00FB78E1"/>
    <w:rsid w:val="00FF2CA7"/>
    <w:rsid w:val="00FF4248"/>
    <w:rsid w:val="52C8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DefaultParagraphFont"/>
    <w:rsid w:val="00E67995"/>
  </w:style>
  <w:style w:type="character" w:customStyle="1" w:styleId="eop">
    <w:name w:val="eop"/>
    <w:basedOn w:val="DefaultParagraphFont"/>
    <w:rsid w:val="00E67995"/>
  </w:style>
  <w:style w:type="paragraph" w:customStyle="1" w:styleId="paragraph">
    <w:name w:val="paragraph"/>
    <w:basedOn w:val="Normal"/>
    <w:rsid w:val="00E6799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478684">
      <w:bodyDiv w:val="1"/>
      <w:marLeft w:val="0"/>
      <w:marRight w:val="0"/>
      <w:marTop w:val="0"/>
      <w:marBottom w:val="0"/>
      <w:divBdr>
        <w:top w:val="none" w:sz="0" w:space="0" w:color="auto"/>
        <w:left w:val="none" w:sz="0" w:space="0" w:color="auto"/>
        <w:bottom w:val="none" w:sz="0" w:space="0" w:color="auto"/>
        <w:right w:val="none" w:sz="0" w:space="0" w:color="auto"/>
      </w:divBdr>
    </w:div>
    <w:div w:id="1236429604">
      <w:bodyDiv w:val="1"/>
      <w:marLeft w:val="0"/>
      <w:marRight w:val="0"/>
      <w:marTop w:val="0"/>
      <w:marBottom w:val="0"/>
      <w:divBdr>
        <w:top w:val="none" w:sz="0" w:space="0" w:color="auto"/>
        <w:left w:val="none" w:sz="0" w:space="0" w:color="auto"/>
        <w:bottom w:val="none" w:sz="0" w:space="0" w:color="auto"/>
        <w:right w:val="none" w:sz="0" w:space="0" w:color="auto"/>
      </w:divBdr>
      <w:divsChild>
        <w:div w:id="167335920">
          <w:marLeft w:val="0"/>
          <w:marRight w:val="0"/>
          <w:marTop w:val="0"/>
          <w:marBottom w:val="0"/>
          <w:divBdr>
            <w:top w:val="none" w:sz="0" w:space="0" w:color="auto"/>
            <w:left w:val="none" w:sz="0" w:space="0" w:color="auto"/>
            <w:bottom w:val="none" w:sz="0" w:space="0" w:color="auto"/>
            <w:right w:val="none" w:sz="0" w:space="0" w:color="auto"/>
          </w:divBdr>
        </w:div>
        <w:div w:id="1697851096">
          <w:marLeft w:val="0"/>
          <w:marRight w:val="0"/>
          <w:marTop w:val="0"/>
          <w:marBottom w:val="0"/>
          <w:divBdr>
            <w:top w:val="none" w:sz="0" w:space="0" w:color="auto"/>
            <w:left w:val="none" w:sz="0" w:space="0" w:color="auto"/>
            <w:bottom w:val="none" w:sz="0" w:space="0" w:color="auto"/>
            <w:right w:val="none" w:sz="0" w:space="0" w:color="auto"/>
          </w:divBdr>
        </w:div>
        <w:div w:id="278726855">
          <w:marLeft w:val="0"/>
          <w:marRight w:val="0"/>
          <w:marTop w:val="0"/>
          <w:marBottom w:val="0"/>
          <w:divBdr>
            <w:top w:val="none" w:sz="0" w:space="0" w:color="auto"/>
            <w:left w:val="none" w:sz="0" w:space="0" w:color="auto"/>
            <w:bottom w:val="none" w:sz="0" w:space="0" w:color="auto"/>
            <w:right w:val="none" w:sz="0" w:space="0" w:color="auto"/>
          </w:divBdr>
        </w:div>
        <w:div w:id="1159006174">
          <w:marLeft w:val="0"/>
          <w:marRight w:val="0"/>
          <w:marTop w:val="0"/>
          <w:marBottom w:val="0"/>
          <w:divBdr>
            <w:top w:val="none" w:sz="0" w:space="0" w:color="auto"/>
            <w:left w:val="none" w:sz="0" w:space="0" w:color="auto"/>
            <w:bottom w:val="none" w:sz="0" w:space="0" w:color="auto"/>
            <w:right w:val="none" w:sz="0" w:space="0" w:color="auto"/>
          </w:divBdr>
        </w:div>
        <w:div w:id="280765534">
          <w:marLeft w:val="0"/>
          <w:marRight w:val="0"/>
          <w:marTop w:val="0"/>
          <w:marBottom w:val="0"/>
          <w:divBdr>
            <w:top w:val="none" w:sz="0" w:space="0" w:color="auto"/>
            <w:left w:val="none" w:sz="0" w:space="0" w:color="auto"/>
            <w:bottom w:val="none" w:sz="0" w:space="0" w:color="auto"/>
            <w:right w:val="none" w:sz="0" w:space="0" w:color="auto"/>
          </w:divBdr>
        </w:div>
      </w:divsChild>
    </w:div>
    <w:div w:id="1551190564">
      <w:bodyDiv w:val="1"/>
      <w:marLeft w:val="0"/>
      <w:marRight w:val="0"/>
      <w:marTop w:val="0"/>
      <w:marBottom w:val="0"/>
      <w:divBdr>
        <w:top w:val="none" w:sz="0" w:space="0" w:color="auto"/>
        <w:left w:val="none" w:sz="0" w:space="0" w:color="auto"/>
        <w:bottom w:val="none" w:sz="0" w:space="0" w:color="auto"/>
        <w:right w:val="none" w:sz="0" w:space="0" w:color="auto"/>
      </w:divBdr>
    </w:div>
    <w:div w:id="1695425758">
      <w:bodyDiv w:val="1"/>
      <w:marLeft w:val="0"/>
      <w:marRight w:val="0"/>
      <w:marTop w:val="0"/>
      <w:marBottom w:val="0"/>
      <w:divBdr>
        <w:top w:val="none" w:sz="0" w:space="0" w:color="auto"/>
        <w:left w:val="none" w:sz="0" w:space="0" w:color="auto"/>
        <w:bottom w:val="none" w:sz="0" w:space="0" w:color="auto"/>
        <w:right w:val="none" w:sz="0" w:space="0" w:color="auto"/>
      </w:divBdr>
      <w:divsChild>
        <w:div w:id="603460623">
          <w:marLeft w:val="0"/>
          <w:marRight w:val="0"/>
          <w:marTop w:val="0"/>
          <w:marBottom w:val="0"/>
          <w:divBdr>
            <w:top w:val="none" w:sz="0" w:space="0" w:color="auto"/>
            <w:left w:val="none" w:sz="0" w:space="0" w:color="auto"/>
            <w:bottom w:val="none" w:sz="0" w:space="0" w:color="auto"/>
            <w:right w:val="none" w:sz="0" w:space="0" w:color="auto"/>
          </w:divBdr>
        </w:div>
        <w:div w:id="787312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ED9D4F62270D41AF63C77E060E409F" ma:contentTypeVersion="5" ma:contentTypeDescription="Create a new document." ma:contentTypeScope="" ma:versionID="5b7484210216cb5cf3197444d3d13f57">
  <xsd:schema xmlns:xsd="http://www.w3.org/2001/XMLSchema" xmlns:xs="http://www.w3.org/2001/XMLSchema" xmlns:p="http://schemas.microsoft.com/office/2006/metadata/properties" xmlns:ns2="49797fc9-e9a7-4a04-8eff-0b58a5c3550e" xmlns:ns3="7150a368-1ec4-4782-87f4-54908d9ba6bf" targetNamespace="http://schemas.microsoft.com/office/2006/metadata/properties" ma:root="true" ma:fieldsID="69022139d984999f5d168eeb5dc27f3d" ns2:_="" ns3:_="">
    <xsd:import namespace="49797fc9-e9a7-4a04-8eff-0b58a5c3550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pplicantnot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97fc9-e9a7-4a04-8eff-0b58a5c35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pplicantnotified" ma:index="12" nillable="true" ma:displayName="Applicant notified" ma:format="Dropdown" ma:internalName="Applicantnotifi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pplicantnotified xmlns="49797fc9-e9a7-4a04-8eff-0b58a5c3550e" xsi:nil="true"/>
  </documentManagement>
</p:properties>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15D17A67-AC2F-403B-B933-FD94FCB2E9CA}"/>
</file>

<file path=customXml/itemProps3.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4.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1005</Words>
  <Characters>5732</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Soria, Sean@Parks</cp:lastModifiedBy>
  <cp:revision>8</cp:revision>
  <dcterms:created xsi:type="dcterms:W3CDTF">2022-05-05T21:29:00Z</dcterms:created>
  <dcterms:modified xsi:type="dcterms:W3CDTF">2022-05-10T15:38:00Z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0x01010058ED9D4F62270D41AF63C77E060E409F</vt:lpwstr>
  </property>
</Properties>
</file>