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304E11A" w:rsidR="003676DA" w:rsidRPr="00414D4C" w:rsidRDefault="00A56E5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56E5D">
                              <w:rPr>
                                <w:rFonts w:ascii="Arial" w:hAnsi="Arial" w:cs="Arial"/>
                                <w:b/>
                                <w:color w:val="000000" w:themeColor="text1"/>
                                <w:sz w:val="26"/>
                                <w:szCs w:val="26"/>
                                <w14:textOutline w14:w="6350" w14:cap="rnd" w14:cmpd="sng" w14:algn="ctr">
                                  <w14:noFill/>
                                  <w14:prstDash w14:val="solid"/>
                                  <w14:bevel/>
                                </w14:textOutline>
                              </w:rPr>
                              <w:t>Los Padres Forest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3304E11A" w:rsidR="003676DA" w:rsidRPr="00414D4C" w:rsidRDefault="00A56E5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56E5D">
                        <w:rPr>
                          <w:rFonts w:ascii="Arial" w:hAnsi="Arial" w:cs="Arial"/>
                          <w:b/>
                          <w:color w:val="000000" w:themeColor="text1"/>
                          <w:sz w:val="26"/>
                          <w:szCs w:val="26"/>
                          <w14:textOutline w14:w="6350" w14:cap="rnd" w14:cmpd="sng" w14:algn="ctr">
                            <w14:noFill/>
                            <w14:prstDash w14:val="solid"/>
                            <w14:bevel/>
                          </w14:textOutline>
                        </w:rPr>
                        <w:t>Los Padres Forest Association</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1C91F43" w14:textId="77777777" w:rsidR="00B24125" w:rsidRDefault="00B24125" w:rsidP="00B2412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#1a - 1c – Applicant’s</w:t>
      </w:r>
      <w:r>
        <w:rPr>
          <w:rStyle w:val="normaltextrun"/>
          <w:rFonts w:ascii="Arial" w:hAnsi="Arial" w:cs="Arial"/>
          <w:color w:val="000000"/>
          <w:sz w:val="22"/>
          <w:szCs w:val="22"/>
        </w:rPr>
        <w:t xml:space="preserve"> information matches the land manager’s response but note the land manager received a </w:t>
      </w:r>
      <w:proofErr w:type="gramStart"/>
      <w:r>
        <w:rPr>
          <w:rStyle w:val="normaltextrun"/>
          <w:rFonts w:ascii="Arial" w:hAnsi="Arial" w:cs="Arial"/>
          <w:color w:val="000000"/>
          <w:sz w:val="22"/>
          <w:szCs w:val="22"/>
        </w:rPr>
        <w:t>Division</w:t>
      </w:r>
      <w:proofErr w:type="gramEnd"/>
      <w:r>
        <w:rPr>
          <w:rStyle w:val="normaltextrun"/>
          <w:rFonts w:ascii="Arial" w:hAnsi="Arial" w:cs="Arial"/>
          <w:color w:val="000000"/>
          <w:sz w:val="22"/>
          <w:szCs w:val="22"/>
        </w:rPr>
        <w:t xml:space="preserve"> comment.</w:t>
      </w:r>
      <w:r>
        <w:rPr>
          <w:rStyle w:val="eop"/>
          <w:rFonts w:ascii="Arial" w:hAnsi="Arial" w:cs="Arial"/>
          <w:color w:val="000000"/>
          <w:sz w:val="22"/>
          <w:szCs w:val="22"/>
        </w:rPr>
        <w:t> </w:t>
      </w:r>
    </w:p>
    <w:p w14:paraId="4BC146A6" w14:textId="77777777" w:rsidR="00B24125" w:rsidRDefault="00B24125" w:rsidP="00B2412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#2 - 5 – Applicant must verify responses by final submission.</w:t>
      </w:r>
      <w:r>
        <w:rPr>
          <w:rStyle w:val="eop"/>
          <w:rFonts w:ascii="Arial" w:hAnsi="Arial" w:cs="Arial"/>
          <w:sz w:val="22"/>
          <w:szCs w:val="22"/>
        </w:rPr>
        <w:t> </w:t>
      </w:r>
    </w:p>
    <w:p w14:paraId="50C02B24" w14:textId="77777777" w:rsidR="00B24125" w:rsidRDefault="00B24125" w:rsidP="00B2412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#8b – Applicant’s</w:t>
      </w:r>
      <w:r>
        <w:rPr>
          <w:rStyle w:val="normaltextrun"/>
          <w:rFonts w:ascii="Arial" w:hAnsi="Arial" w:cs="Arial"/>
          <w:color w:val="000000"/>
          <w:sz w:val="22"/>
          <w:szCs w:val="22"/>
        </w:rPr>
        <w:t xml:space="preserve"> information matches the land manager’s response but note the land manager received a </w:t>
      </w:r>
      <w:proofErr w:type="gramStart"/>
      <w:r>
        <w:rPr>
          <w:rStyle w:val="normaltextrun"/>
          <w:rFonts w:ascii="Arial" w:hAnsi="Arial" w:cs="Arial"/>
          <w:color w:val="000000"/>
          <w:sz w:val="22"/>
          <w:szCs w:val="22"/>
        </w:rPr>
        <w:t>Division</w:t>
      </w:r>
      <w:proofErr w:type="gramEnd"/>
      <w:r>
        <w:rPr>
          <w:rStyle w:val="normaltextrun"/>
          <w:rFonts w:ascii="Arial" w:hAnsi="Arial" w:cs="Arial"/>
          <w:color w:val="000000"/>
          <w:sz w:val="22"/>
          <w:szCs w:val="22"/>
        </w:rPr>
        <w:t xml:space="preserve"> comment.</w:t>
      </w:r>
      <w:r>
        <w:rPr>
          <w:rStyle w:val="eop"/>
          <w:rFonts w:ascii="Arial" w:hAnsi="Arial" w:cs="Arial"/>
          <w:color w:val="000000"/>
          <w:sz w:val="22"/>
          <w:szCs w:val="22"/>
        </w:rPr>
        <w:t> </w:t>
      </w:r>
    </w:p>
    <w:p w14:paraId="78FDD6BA" w14:textId="3344ED12" w:rsidR="00E8133C" w:rsidRPr="00B24125" w:rsidRDefault="00B24125" w:rsidP="00B2412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#13 – Applicant must verify responses by final submission</w:t>
      </w:r>
      <w:r>
        <w:rPr>
          <w:rStyle w:val="eop"/>
          <w:rFonts w:ascii="Arial" w:hAnsi="Arial" w:cs="Arial"/>
          <w:sz w:val="22"/>
          <w:szCs w:val="22"/>
        </w:rPr>
        <w:t> </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56BCDB5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A56E5D" w:rsidRPr="00A56E5D">
                              <w:t xml:space="preserve"> </w:t>
                            </w:r>
                            <w:r w:rsidR="00A56E5D" w:rsidRPr="00A56E5D">
                              <w:rPr>
                                <w:rFonts w:ascii="Arial" w:hAnsi="Arial" w:cs="Arial"/>
                                <w:b/>
                                <w:color w:val="000000" w:themeColor="text1"/>
                                <w:sz w:val="26"/>
                                <w:szCs w:val="26"/>
                              </w:rPr>
                              <w:t>Santa Lucia</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3676B1">
                              <w:rPr>
                                <w:rFonts w:ascii="Arial" w:hAnsi="Arial" w:cs="Arial"/>
                                <w:b/>
                                <w:color w:val="000000" w:themeColor="text1"/>
                                <w:sz w:val="26"/>
                                <w:szCs w:val="26"/>
                              </w:rPr>
                              <w:t>2</w:t>
                            </w:r>
                            <w:r>
                              <w:rPr>
                                <w:rFonts w:ascii="Arial" w:hAnsi="Arial" w:cs="Arial"/>
                                <w:b/>
                                <w:color w:val="000000" w:themeColor="text1"/>
                                <w:sz w:val="26"/>
                                <w:szCs w:val="26"/>
                              </w:rPr>
                              <w:t>-</w:t>
                            </w:r>
                            <w:r w:rsidR="0093777B">
                              <w:rPr>
                                <w:rFonts w:ascii="Arial" w:hAnsi="Arial" w:cs="Arial"/>
                                <w:b/>
                                <w:color w:val="000000" w:themeColor="text1"/>
                                <w:sz w:val="26"/>
                                <w:szCs w:val="26"/>
                              </w:rPr>
                              <w:t>04</w:t>
                            </w:r>
                            <w:r>
                              <w:rPr>
                                <w:rFonts w:ascii="Arial" w:hAnsi="Arial" w:cs="Arial"/>
                                <w:b/>
                                <w:color w:val="000000" w:themeColor="text1"/>
                                <w:sz w:val="26"/>
                                <w:szCs w:val="26"/>
                              </w:rPr>
                              <w:t>-</w:t>
                            </w:r>
                            <w:r w:rsidR="00A56E5D">
                              <w:rPr>
                                <w:rFonts w:ascii="Arial" w:hAnsi="Arial" w:cs="Arial"/>
                                <w:b/>
                                <w:color w:val="000000" w:themeColor="text1"/>
                                <w:sz w:val="26"/>
                                <w:szCs w:val="26"/>
                              </w:rPr>
                              <w:t>3</w:t>
                            </w:r>
                            <w:r w:rsidR="0089695D">
                              <w:rPr>
                                <w:rFonts w:ascii="Arial" w:hAnsi="Arial" w:cs="Arial"/>
                                <w:b/>
                                <w:color w:val="000000" w:themeColor="text1"/>
                                <w:sz w:val="26"/>
                                <w:szCs w:val="26"/>
                              </w:rPr>
                              <w:t>7</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56BCDB5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A56E5D" w:rsidRPr="00A56E5D">
                        <w:t xml:space="preserve"> </w:t>
                      </w:r>
                      <w:r w:rsidR="00A56E5D" w:rsidRPr="00A56E5D">
                        <w:rPr>
                          <w:rFonts w:ascii="Arial" w:hAnsi="Arial" w:cs="Arial"/>
                          <w:b/>
                          <w:color w:val="000000" w:themeColor="text1"/>
                          <w:sz w:val="26"/>
                          <w:szCs w:val="26"/>
                        </w:rPr>
                        <w:t>Santa Lucia</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3676B1">
                        <w:rPr>
                          <w:rFonts w:ascii="Arial" w:hAnsi="Arial" w:cs="Arial"/>
                          <w:b/>
                          <w:color w:val="000000" w:themeColor="text1"/>
                          <w:sz w:val="26"/>
                          <w:szCs w:val="26"/>
                        </w:rPr>
                        <w:t>2</w:t>
                      </w:r>
                      <w:r>
                        <w:rPr>
                          <w:rFonts w:ascii="Arial" w:hAnsi="Arial" w:cs="Arial"/>
                          <w:b/>
                          <w:color w:val="000000" w:themeColor="text1"/>
                          <w:sz w:val="26"/>
                          <w:szCs w:val="26"/>
                        </w:rPr>
                        <w:t>-</w:t>
                      </w:r>
                      <w:r w:rsidR="0093777B">
                        <w:rPr>
                          <w:rFonts w:ascii="Arial" w:hAnsi="Arial" w:cs="Arial"/>
                          <w:b/>
                          <w:color w:val="000000" w:themeColor="text1"/>
                          <w:sz w:val="26"/>
                          <w:szCs w:val="26"/>
                        </w:rPr>
                        <w:t>04</w:t>
                      </w:r>
                      <w:r>
                        <w:rPr>
                          <w:rFonts w:ascii="Arial" w:hAnsi="Arial" w:cs="Arial"/>
                          <w:b/>
                          <w:color w:val="000000" w:themeColor="text1"/>
                          <w:sz w:val="26"/>
                          <w:szCs w:val="26"/>
                        </w:rPr>
                        <w:t>-</w:t>
                      </w:r>
                      <w:r w:rsidR="00A56E5D">
                        <w:rPr>
                          <w:rFonts w:ascii="Arial" w:hAnsi="Arial" w:cs="Arial"/>
                          <w:b/>
                          <w:color w:val="000000" w:themeColor="text1"/>
                          <w:sz w:val="26"/>
                          <w:szCs w:val="26"/>
                        </w:rPr>
                        <w:t>3</w:t>
                      </w:r>
                      <w:r w:rsidR="0089695D">
                        <w:rPr>
                          <w:rFonts w:ascii="Arial" w:hAnsi="Arial" w:cs="Arial"/>
                          <w:b/>
                          <w:color w:val="000000" w:themeColor="text1"/>
                          <w:sz w:val="26"/>
                          <w:szCs w:val="26"/>
                        </w:rPr>
                        <w:t>7</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25EA58E3" w:rsidR="00687C41" w:rsidRDefault="00723C87"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013BCF3A" w:rsidR="00183D61" w:rsidRDefault="00723C87"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CFBCE1A" w14:textId="77777777" w:rsidR="00762399" w:rsidRPr="00762399" w:rsidRDefault="00762399" w:rsidP="00762399">
      <w:pPr>
        <w:numPr>
          <w:ilvl w:val="0"/>
          <w:numId w:val="12"/>
        </w:numPr>
        <w:contextualSpacing/>
        <w:rPr>
          <w:rFonts w:ascii="Arial" w:hAnsi="Arial" w:cs="Arial"/>
          <w:color w:val="000000"/>
          <w:sz w:val="22"/>
          <w:szCs w:val="22"/>
          <w:shd w:val="clear" w:color="auto" w:fill="FFFFFF"/>
        </w:rPr>
      </w:pPr>
      <w:r w:rsidRPr="00762399">
        <w:rPr>
          <w:rFonts w:ascii="Arial" w:hAnsi="Arial" w:cs="Arial"/>
          <w:color w:val="000000"/>
          <w:sz w:val="22"/>
          <w:szCs w:val="22"/>
          <w:shd w:val="clear" w:color="auto" w:fill="FFFFFF"/>
        </w:rPr>
        <w:t>#2 – Applicants states “track maintenance” but that is inconsistent to the Project Area described in the Project Description.  Applicant must clarify if an OHV track (i.e., motocross, flat tracks, etc.) is included in the Project Area to ensure consistency with the Project description and the correlating expenses in the Project cost estimate section.    </w:t>
      </w:r>
    </w:p>
    <w:p w14:paraId="031E7B37" w14:textId="77777777" w:rsidR="00762399" w:rsidRPr="00762399" w:rsidRDefault="00762399" w:rsidP="00762399">
      <w:pPr>
        <w:numPr>
          <w:ilvl w:val="0"/>
          <w:numId w:val="12"/>
        </w:numPr>
        <w:contextualSpacing/>
        <w:rPr>
          <w:rFonts w:ascii="Arial" w:hAnsi="Arial" w:cs="Arial"/>
          <w:color w:val="000000"/>
          <w:sz w:val="22"/>
          <w:szCs w:val="22"/>
          <w:shd w:val="clear" w:color="auto" w:fill="FFFFFF"/>
        </w:rPr>
      </w:pPr>
      <w:r w:rsidRPr="00762399">
        <w:rPr>
          <w:rFonts w:ascii="Arial" w:hAnsi="Arial" w:cs="Arial"/>
          <w:color w:val="000000"/>
          <w:sz w:val="22"/>
          <w:szCs w:val="22"/>
          <w:shd w:val="clear" w:color="auto" w:fill="FFFFFF"/>
        </w:rPr>
        <w:t>#7 –Applicant is reminded that Soil Conservation Plan will need to be submitted with their Final Application if the Division does not agree with the Applicant’s assessment the none of the Ground Disturbing Activities have the potential to cause erosion or sedimentation which significantly affects resource values beyond the Facilities, and/or generate soil loss that exceeds restorability.   </w:t>
      </w:r>
    </w:p>
    <w:p w14:paraId="43699032" w14:textId="77777777" w:rsidR="00762399" w:rsidRPr="00762399" w:rsidRDefault="00762399" w:rsidP="00762399">
      <w:pPr>
        <w:numPr>
          <w:ilvl w:val="0"/>
          <w:numId w:val="12"/>
        </w:numPr>
        <w:contextualSpacing/>
        <w:rPr>
          <w:rFonts w:ascii="Arial" w:hAnsi="Arial" w:cs="Arial"/>
          <w:color w:val="000000"/>
          <w:sz w:val="22"/>
          <w:szCs w:val="22"/>
          <w:shd w:val="clear" w:color="auto" w:fill="FFFFFF"/>
        </w:rPr>
      </w:pPr>
      <w:r w:rsidRPr="00762399">
        <w:rPr>
          <w:rFonts w:ascii="Arial" w:hAnsi="Arial" w:cs="Arial"/>
          <w:color w:val="000000"/>
          <w:sz w:val="22"/>
          <w:szCs w:val="22"/>
          <w:shd w:val="clear" w:color="auto" w:fill="FFFFFF"/>
        </w:rPr>
        <w:t>#8 – Applicant must remove deliverable. The activities are not part of the Project as stated in the Project Description and the Land Manager’s written permission letter.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436A849F" w14:textId="55455D67" w:rsidR="008C53F4" w:rsidRPr="00EA6933" w:rsidRDefault="00EA6933" w:rsidP="00EA6933">
      <w:pPr>
        <w:pStyle w:val="ListParagraph"/>
        <w:numPr>
          <w:ilvl w:val="0"/>
          <w:numId w:val="13"/>
        </w:numPr>
        <w:tabs>
          <w:tab w:val="num" w:pos="720"/>
        </w:tabs>
        <w:rPr>
          <w:rFonts w:ascii="Arial" w:hAnsi="Arial" w:cs="Arial"/>
          <w:b/>
          <w:i/>
        </w:rPr>
      </w:pPr>
      <w:r w:rsidRPr="00EA6933">
        <w:rPr>
          <w:rStyle w:val="normaltextrun"/>
          <w:rFonts w:ascii="Arial" w:hAnsi="Arial" w:cs="Arial"/>
          <w:color w:val="000000"/>
          <w:sz w:val="22"/>
          <w:szCs w:val="22"/>
          <w:shd w:val="clear" w:color="auto" w:fill="FFFFFF"/>
        </w:rPr>
        <w:t>Describe the size of the specific Project Area(s) in acres and/or miles… – United States Forest Service (USFS) Los Padres National Forest (Land Manager) has also applied for a Ground Operations Grant within the proposed Project Area. Applicant needs to clarify how they will ensure there is no duplication of services.</w:t>
      </w:r>
      <w:r w:rsidRPr="00EA6933">
        <w:rPr>
          <w:rStyle w:val="eop"/>
          <w:rFonts w:ascii="Arial" w:hAnsi="Arial" w:cs="Arial"/>
          <w:color w:val="000000"/>
          <w:sz w:val="22"/>
          <w:szCs w:val="22"/>
          <w:shd w:val="clear" w:color="auto" w:fill="FFFFFF"/>
        </w:rPr>
        <w:t> </w:t>
      </w: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FD17E19" w14:textId="77777777" w:rsidR="00EA6933" w:rsidRPr="00EA6933" w:rsidRDefault="00EA6933" w:rsidP="00EA6933">
      <w:pPr>
        <w:numPr>
          <w:ilvl w:val="0"/>
          <w:numId w:val="14"/>
        </w:numPr>
        <w:autoSpaceDE w:val="0"/>
        <w:autoSpaceDN w:val="0"/>
        <w:adjustRightInd w:val="0"/>
        <w:rPr>
          <w:rFonts w:ascii="Arial" w:hAnsi="Arial" w:cs="Arial"/>
          <w:color w:val="000000"/>
          <w:sz w:val="22"/>
          <w:szCs w:val="22"/>
          <w:shd w:val="clear" w:color="auto" w:fill="FFFFFF"/>
        </w:rPr>
      </w:pPr>
      <w:r w:rsidRPr="00EA6933">
        <w:rPr>
          <w:rFonts w:ascii="Arial" w:hAnsi="Arial" w:cs="Arial"/>
          <w:color w:val="000000"/>
          <w:sz w:val="22"/>
          <w:szCs w:val="22"/>
          <w:shd w:val="clear" w:color="auto" w:fill="FFFFFF"/>
        </w:rPr>
        <w:t>All Staff line items – Applicant must provide the duties and/or activities to be performed on the Project. </w:t>
      </w:r>
    </w:p>
    <w:p w14:paraId="32DF7121" w14:textId="77777777" w:rsidR="00EA6933" w:rsidRPr="00EA6933" w:rsidRDefault="00EA6933" w:rsidP="00EA6933">
      <w:pPr>
        <w:numPr>
          <w:ilvl w:val="0"/>
          <w:numId w:val="14"/>
        </w:numPr>
        <w:autoSpaceDE w:val="0"/>
        <w:autoSpaceDN w:val="0"/>
        <w:adjustRightInd w:val="0"/>
        <w:rPr>
          <w:rFonts w:ascii="Arial" w:hAnsi="Arial" w:cs="Arial"/>
          <w:color w:val="000000"/>
          <w:sz w:val="22"/>
          <w:szCs w:val="22"/>
          <w:shd w:val="clear" w:color="auto" w:fill="FFFFFF"/>
        </w:rPr>
      </w:pPr>
      <w:r w:rsidRPr="00EA6933">
        <w:rPr>
          <w:rFonts w:ascii="Arial" w:hAnsi="Arial" w:cs="Arial"/>
          <w:color w:val="000000"/>
          <w:sz w:val="22"/>
          <w:szCs w:val="22"/>
          <w:shd w:val="clear" w:color="auto" w:fill="FFFFFF"/>
        </w:rPr>
        <w:t>Others “Per Diem” – Applicant must state how many days consecutively the crew will be staying in the field and the distance from volunteer’s headquarters the Project Area is.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883D3AB" w14:textId="77777777" w:rsidR="00EA6933" w:rsidRPr="00EA6933" w:rsidRDefault="00EA6933" w:rsidP="00EA6933">
      <w:pPr>
        <w:numPr>
          <w:ilvl w:val="0"/>
          <w:numId w:val="15"/>
        </w:numPr>
        <w:contextualSpacing/>
        <w:rPr>
          <w:rFonts w:ascii="Arial" w:hAnsi="Arial" w:cs="Arial"/>
          <w:sz w:val="22"/>
          <w:szCs w:val="22"/>
        </w:rPr>
      </w:pPr>
      <w:r w:rsidRPr="00EA6933">
        <w:rPr>
          <w:rFonts w:ascii="Arial" w:hAnsi="Arial" w:cs="Arial"/>
          <w:sz w:val="22"/>
          <w:szCs w:val="22"/>
        </w:rPr>
        <w:t>#3 – Narrative does not support the selections of “Maintaining Trails that provide for multi-use”, “Maintaining trail or road tread for single…”, and “Providing varied levels of riding…”.  Applicant states the United States Forest (USFS) Los Padres OHV program supports these selections but did not state if the Applicant’s Project Area supports them.  Applicant must verify that selections are within the Project Area.  </w:t>
      </w:r>
    </w:p>
    <w:p w14:paraId="745C3736" w14:textId="77777777" w:rsidR="00EA6933" w:rsidRPr="00EA6933" w:rsidRDefault="00EA6933" w:rsidP="00EA6933">
      <w:pPr>
        <w:numPr>
          <w:ilvl w:val="0"/>
          <w:numId w:val="16"/>
        </w:numPr>
        <w:contextualSpacing/>
        <w:rPr>
          <w:rFonts w:ascii="Arial" w:hAnsi="Arial" w:cs="Arial"/>
          <w:sz w:val="22"/>
          <w:szCs w:val="22"/>
        </w:rPr>
      </w:pPr>
      <w:r w:rsidRPr="00EA6933">
        <w:rPr>
          <w:rFonts w:ascii="Arial" w:hAnsi="Arial" w:cs="Arial"/>
          <w:sz w:val="22"/>
          <w:szCs w:val="22"/>
        </w:rPr>
        <w:t>#5 – Narrative does not support the selections.  Applicant must confirm that these Project activities performed by stated partners are not included in their own Ground Operations Application. </w:t>
      </w:r>
    </w:p>
    <w:p w14:paraId="10BF08A2" w14:textId="77777777" w:rsidR="00EA6933" w:rsidRPr="00EA6933" w:rsidRDefault="00EA6933" w:rsidP="00EA6933">
      <w:pPr>
        <w:numPr>
          <w:ilvl w:val="0"/>
          <w:numId w:val="16"/>
        </w:numPr>
        <w:contextualSpacing/>
        <w:rPr>
          <w:rFonts w:ascii="Arial" w:hAnsi="Arial" w:cs="Arial"/>
          <w:sz w:val="22"/>
          <w:szCs w:val="22"/>
        </w:rPr>
      </w:pPr>
      <w:r w:rsidRPr="00EA6933">
        <w:rPr>
          <w:rFonts w:ascii="Arial" w:hAnsi="Arial" w:cs="Arial"/>
          <w:sz w:val="22"/>
          <w:szCs w:val="22"/>
        </w:rPr>
        <w:t>#6 – Narrative only supports the selection of “Controlling OHV use”. Applicant must confirm Project activities performed are part of this Project and not the Land Manager’s Project.   </w:t>
      </w:r>
    </w:p>
    <w:p w14:paraId="0BBAE5A1" w14:textId="77777777" w:rsidR="00EA6933" w:rsidRPr="00EA6933" w:rsidRDefault="00EA6933" w:rsidP="00EA6933">
      <w:pPr>
        <w:numPr>
          <w:ilvl w:val="0"/>
          <w:numId w:val="16"/>
        </w:numPr>
        <w:contextualSpacing/>
        <w:rPr>
          <w:rFonts w:ascii="Arial" w:hAnsi="Arial" w:cs="Arial"/>
          <w:sz w:val="22"/>
          <w:szCs w:val="22"/>
        </w:rPr>
      </w:pPr>
      <w:r w:rsidRPr="00EA6933">
        <w:rPr>
          <w:rFonts w:ascii="Arial" w:hAnsi="Arial" w:cs="Arial"/>
          <w:sz w:val="22"/>
          <w:szCs w:val="22"/>
        </w:rPr>
        <w:lastRenderedPageBreak/>
        <w:t>#7 – Project Description and/or Project Cost Estimate section do not support the selection “Erosion control features…” are made with recycled materials as erosion control features do not appear to be part of the Project.  </w:t>
      </w:r>
    </w:p>
    <w:p w14:paraId="1C07FC80" w14:textId="77777777" w:rsidR="00EA6933" w:rsidRPr="00EA6933" w:rsidRDefault="00EA6933" w:rsidP="00EA6933">
      <w:pPr>
        <w:numPr>
          <w:ilvl w:val="0"/>
          <w:numId w:val="16"/>
        </w:numPr>
        <w:contextualSpacing/>
        <w:rPr>
          <w:rFonts w:ascii="Arial" w:hAnsi="Arial" w:cs="Arial"/>
          <w:sz w:val="22"/>
          <w:szCs w:val="22"/>
        </w:rPr>
      </w:pPr>
      <w:r w:rsidRPr="00EA6933">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the USFS Los Padres National Forest but does not clearly state if those opportunities are accessed by motorized use </w:t>
      </w:r>
      <w:r w:rsidRPr="00EA6933">
        <w:rPr>
          <w:rFonts w:ascii="Arial" w:hAnsi="Arial" w:cs="Arial"/>
          <w:sz w:val="22"/>
          <w:szCs w:val="22"/>
          <w:u w:val="single"/>
        </w:rPr>
        <w:t>within the Project Area of this Application</w:t>
      </w:r>
      <w:r w:rsidRPr="00EA6933">
        <w:rPr>
          <w:rFonts w:ascii="Arial" w:hAnsi="Arial" w:cs="Arial"/>
          <w:sz w:val="22"/>
          <w:szCs w:val="22"/>
        </w:rPr>
        <w:t>.</w:t>
      </w:r>
      <w:r w:rsidRPr="00EA6933">
        <w:rPr>
          <w:rFonts w:ascii="Arial" w:hAnsi="Arial" w:cs="Arial"/>
          <w:sz w:val="22"/>
          <w:szCs w:val="22"/>
          <w:u w:val="single"/>
        </w:rPr>
        <w:t> </w:t>
      </w:r>
      <w:r w:rsidRPr="00EA6933">
        <w:rPr>
          <w:rFonts w:ascii="Arial" w:hAnsi="Arial" w:cs="Arial"/>
          <w:sz w:val="22"/>
          <w:szCs w:val="22"/>
        </w:rPr>
        <w:t>   </w:t>
      </w:r>
    </w:p>
    <w:p w14:paraId="253863D5" w14:textId="77777777" w:rsidR="00B75280" w:rsidRDefault="00B75280" w:rsidP="001E1516">
      <w:pPr>
        <w:tabs>
          <w:tab w:val="num" w:pos="720"/>
        </w:tabs>
        <w:contextualSpacing/>
        <w:rPr>
          <w:rFonts w:ascii="Arial" w:hAnsi="Arial" w:cs="Arial"/>
          <w:sz w:val="22"/>
          <w:szCs w:val="22"/>
        </w:rPr>
      </w:pPr>
    </w:p>
    <w:p w14:paraId="7697FCDC" w14:textId="77777777" w:rsidR="00A56E5D" w:rsidRDefault="00A56E5D" w:rsidP="00A56E5D">
      <w:pPr>
        <w:rPr>
          <w:rFonts w:ascii="Arial" w:hAnsi="Arial" w:cs="Arial"/>
          <w:b/>
          <w:szCs w:val="22"/>
        </w:rPr>
      </w:pPr>
      <w:r>
        <w:rPr>
          <w:b/>
          <w:noProof/>
        </w:rPr>
        <mc:AlternateContent>
          <mc:Choice Requires="wps">
            <w:drawing>
              <wp:inline distT="0" distB="0" distL="0" distR="0" wp14:anchorId="00E55E80" wp14:editId="7A66F338">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cap="flat" cmpd="sng" algn="ctr">
                          <a:solidFill>
                            <a:sysClr val="windowText" lastClr="000000"/>
                          </a:solidFill>
                          <a:prstDash val="solid"/>
                          <a:miter lim="800000"/>
                        </a:ln>
                        <a:effectLst/>
                      </wps:spPr>
                      <wps:txbx>
                        <w:txbxContent>
                          <w:p w14:paraId="72B2AFE2" w14:textId="1CAB284C" w:rsidR="00A56E5D" w:rsidRPr="00414D4C" w:rsidRDefault="00A56E5D" w:rsidP="00A56E5D">
                            <w:pPr>
                              <w:rPr>
                                <w:rFonts w:ascii="Arial" w:hAnsi="Arial" w:cs="Arial"/>
                                <w:b/>
                                <w:color w:val="000000" w:themeColor="text1"/>
                                <w:sz w:val="26"/>
                                <w:szCs w:val="26"/>
                              </w:rPr>
                            </w:pPr>
                            <w:r>
                              <w:rPr>
                                <w:rFonts w:ascii="Arial" w:hAnsi="Arial" w:cs="Arial"/>
                                <w:b/>
                                <w:color w:val="000000" w:themeColor="text1"/>
                                <w:sz w:val="26"/>
                                <w:szCs w:val="26"/>
                              </w:rPr>
                              <w:t>Ground Operations,</w:t>
                            </w:r>
                            <w:r w:rsidRPr="00A56E5D">
                              <w:t xml:space="preserve"> </w:t>
                            </w:r>
                            <w:r w:rsidRPr="00A56E5D">
                              <w:rPr>
                                <w:rFonts w:ascii="Arial" w:hAnsi="Arial" w:cs="Arial"/>
                                <w:b/>
                                <w:color w:val="000000" w:themeColor="text1"/>
                                <w:sz w:val="26"/>
                                <w:szCs w:val="26"/>
                              </w:rPr>
                              <w:t xml:space="preserve">Mt. </w:t>
                            </w:r>
                            <w:proofErr w:type="spellStart"/>
                            <w:r w:rsidRPr="00A56E5D">
                              <w:rPr>
                                <w:rFonts w:ascii="Arial" w:hAnsi="Arial" w:cs="Arial"/>
                                <w:b/>
                                <w:color w:val="000000" w:themeColor="text1"/>
                                <w:sz w:val="26"/>
                                <w:szCs w:val="26"/>
                              </w:rPr>
                              <w:t>Pinos</w:t>
                            </w:r>
                            <w:proofErr w:type="spellEnd"/>
                            <w:r>
                              <w:rPr>
                                <w:rFonts w:ascii="Arial" w:hAnsi="Arial" w:cs="Arial"/>
                                <w:b/>
                                <w:color w:val="000000" w:themeColor="text1"/>
                                <w:sz w:val="26"/>
                                <w:szCs w:val="26"/>
                              </w:rPr>
                              <w:t xml:space="preserve"> G22-04-37</w:t>
                            </w:r>
                            <w:r w:rsidRPr="00414D4C">
                              <w:rPr>
                                <w:rFonts w:ascii="Arial" w:hAnsi="Arial" w:cs="Arial"/>
                                <w:b/>
                                <w:color w:val="000000" w:themeColor="text1"/>
                                <w:sz w:val="26"/>
                                <w:szCs w:val="26"/>
                              </w:rPr>
                              <w:t>-G0</w:t>
                            </w:r>
                            <w:r>
                              <w:rPr>
                                <w:rFonts w:ascii="Arial" w:hAnsi="Arial" w:cs="Arial"/>
                                <w:b/>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E55E80" id="Rectangle 1"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" fillcolor="#847e6b" strokecolor="windowText" strokeweight=".5pt">
                <v:fill color2="#e4d9ba" rotate="t" focusposition="1" focussize="" colors="0 #847e6b;.5 #bfb69c;1 #e4d9ba" focus="100%" type="gradientRadial"/>
                <v:textbox>
                  <w:txbxContent>
                    <w:p w14:paraId="72B2AFE2" w14:textId="1CAB284C" w:rsidR="00A56E5D" w:rsidRPr="00414D4C" w:rsidRDefault="00A56E5D" w:rsidP="00A56E5D">
                      <w:pPr>
                        <w:rPr>
                          <w:rFonts w:ascii="Arial" w:hAnsi="Arial" w:cs="Arial"/>
                          <w:b/>
                          <w:color w:val="000000" w:themeColor="text1"/>
                          <w:sz w:val="26"/>
                          <w:szCs w:val="26"/>
                        </w:rPr>
                      </w:pPr>
                      <w:r>
                        <w:rPr>
                          <w:rFonts w:ascii="Arial" w:hAnsi="Arial" w:cs="Arial"/>
                          <w:b/>
                          <w:color w:val="000000" w:themeColor="text1"/>
                          <w:sz w:val="26"/>
                          <w:szCs w:val="26"/>
                        </w:rPr>
                        <w:t>Ground Operations,</w:t>
                      </w:r>
                      <w:r w:rsidRPr="00A56E5D">
                        <w:t xml:space="preserve"> </w:t>
                      </w:r>
                      <w:r w:rsidRPr="00A56E5D">
                        <w:rPr>
                          <w:rFonts w:ascii="Arial" w:hAnsi="Arial" w:cs="Arial"/>
                          <w:b/>
                          <w:color w:val="000000" w:themeColor="text1"/>
                          <w:sz w:val="26"/>
                          <w:szCs w:val="26"/>
                        </w:rPr>
                        <w:t xml:space="preserve">Mt. </w:t>
                      </w:r>
                      <w:proofErr w:type="spellStart"/>
                      <w:r w:rsidRPr="00A56E5D">
                        <w:rPr>
                          <w:rFonts w:ascii="Arial" w:hAnsi="Arial" w:cs="Arial"/>
                          <w:b/>
                          <w:color w:val="000000" w:themeColor="text1"/>
                          <w:sz w:val="26"/>
                          <w:szCs w:val="26"/>
                        </w:rPr>
                        <w:t>Pinos</w:t>
                      </w:r>
                      <w:proofErr w:type="spellEnd"/>
                      <w:r>
                        <w:rPr>
                          <w:rFonts w:ascii="Arial" w:hAnsi="Arial" w:cs="Arial"/>
                          <w:b/>
                          <w:color w:val="000000" w:themeColor="text1"/>
                          <w:sz w:val="26"/>
                          <w:szCs w:val="26"/>
                        </w:rPr>
                        <w:t xml:space="preserve"> G22-04-37</w:t>
                      </w:r>
                      <w:r w:rsidRPr="00414D4C">
                        <w:rPr>
                          <w:rFonts w:ascii="Arial" w:hAnsi="Arial" w:cs="Arial"/>
                          <w:b/>
                          <w:color w:val="000000" w:themeColor="text1"/>
                          <w:sz w:val="26"/>
                          <w:szCs w:val="26"/>
                        </w:rPr>
                        <w:t>-G0</w:t>
                      </w:r>
                      <w:r>
                        <w:rPr>
                          <w:rFonts w:ascii="Arial" w:hAnsi="Arial" w:cs="Arial"/>
                          <w:b/>
                          <w:color w:val="000000" w:themeColor="text1"/>
                          <w:sz w:val="26"/>
                          <w:szCs w:val="26"/>
                        </w:rPr>
                        <w:t>2</w:t>
                      </w:r>
                    </w:p>
                  </w:txbxContent>
                </v:textbox>
                <w10:anchorlock/>
              </v:rect>
            </w:pict>
          </mc:Fallback>
        </mc:AlternateContent>
      </w:r>
    </w:p>
    <w:p w14:paraId="3FCC8BB1" w14:textId="77777777" w:rsidR="00A56E5D" w:rsidRPr="00687C41" w:rsidRDefault="00A56E5D" w:rsidP="00A56E5D">
      <w:pPr>
        <w:rPr>
          <w:rFonts w:ascii="Arial" w:hAnsi="Arial" w:cs="Arial"/>
          <w:b/>
          <w:szCs w:val="22"/>
        </w:rPr>
      </w:pPr>
    </w:p>
    <w:p w14:paraId="2517E43D" w14:textId="77777777" w:rsidR="00A56E5D" w:rsidRPr="009460E1" w:rsidRDefault="00A56E5D" w:rsidP="00A56E5D">
      <w:pPr>
        <w:rPr>
          <w:rFonts w:ascii="Arial" w:hAnsi="Arial" w:cs="Arial"/>
          <w:b/>
          <w:i/>
        </w:rPr>
      </w:pPr>
      <w:r>
        <w:rPr>
          <w:rFonts w:ascii="Arial" w:hAnsi="Arial" w:cs="Arial"/>
          <w:b/>
          <w:i/>
        </w:rPr>
        <w:t>Project Description - Background</w:t>
      </w:r>
    </w:p>
    <w:p w14:paraId="209BB0F5" w14:textId="77777777" w:rsidR="00A56E5D" w:rsidRDefault="00A56E5D" w:rsidP="00A56E5D">
      <w:pPr>
        <w:rPr>
          <w:rFonts w:ascii="Arial" w:hAnsi="Arial" w:cs="Arial"/>
        </w:rPr>
      </w:pPr>
    </w:p>
    <w:p w14:paraId="0FE074B5" w14:textId="1B19C703" w:rsidR="00A56E5D" w:rsidRDefault="00723C87" w:rsidP="00A56E5D">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0EA0518" w14:textId="77777777" w:rsidR="00A56E5D" w:rsidRDefault="00A56E5D" w:rsidP="00A56E5D"/>
    <w:p w14:paraId="1CD22C2F" w14:textId="77777777" w:rsidR="00A56E5D" w:rsidRPr="009460E1" w:rsidRDefault="00A56E5D" w:rsidP="00A56E5D">
      <w:pPr>
        <w:rPr>
          <w:rFonts w:ascii="Arial" w:hAnsi="Arial" w:cs="Arial"/>
          <w:b/>
          <w:i/>
        </w:rPr>
      </w:pPr>
      <w:r>
        <w:rPr>
          <w:rFonts w:ascii="Arial" w:hAnsi="Arial" w:cs="Arial"/>
          <w:b/>
          <w:i/>
        </w:rPr>
        <w:t>Project Description – Project Description</w:t>
      </w:r>
    </w:p>
    <w:p w14:paraId="45F5BEF8" w14:textId="77777777" w:rsidR="00A56E5D" w:rsidRDefault="00A56E5D" w:rsidP="00A56E5D">
      <w:pPr>
        <w:rPr>
          <w:rFonts w:ascii="Arial" w:hAnsi="Arial" w:cs="Arial"/>
        </w:rPr>
      </w:pPr>
    </w:p>
    <w:p w14:paraId="7FAC1D43" w14:textId="70A3B6D3" w:rsidR="00A56E5D" w:rsidRDefault="00723C87" w:rsidP="00A56E5D">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8EB8622" w14:textId="77777777" w:rsidR="00A56E5D" w:rsidRDefault="00A56E5D" w:rsidP="00A56E5D">
      <w:pPr>
        <w:tabs>
          <w:tab w:val="num" w:pos="720"/>
        </w:tabs>
        <w:contextualSpacing/>
        <w:rPr>
          <w:rFonts w:ascii="Arial" w:hAnsi="Arial" w:cs="Arial"/>
          <w:b/>
          <w:i/>
        </w:rPr>
      </w:pPr>
    </w:p>
    <w:p w14:paraId="4E858451" w14:textId="77777777" w:rsidR="00A56E5D" w:rsidRPr="009460E1" w:rsidRDefault="00A56E5D" w:rsidP="00A56E5D">
      <w:pPr>
        <w:rPr>
          <w:rFonts w:ascii="Arial" w:hAnsi="Arial" w:cs="Arial"/>
          <w:b/>
          <w:i/>
        </w:rPr>
      </w:pPr>
      <w:r>
        <w:rPr>
          <w:rFonts w:ascii="Arial" w:hAnsi="Arial" w:cs="Arial"/>
          <w:b/>
          <w:i/>
        </w:rPr>
        <w:t>Project Description – List of Project Deliverables</w:t>
      </w:r>
    </w:p>
    <w:p w14:paraId="7331F994" w14:textId="77777777" w:rsidR="00A56E5D" w:rsidRDefault="00A56E5D" w:rsidP="00A56E5D">
      <w:pPr>
        <w:rPr>
          <w:rFonts w:ascii="Arial" w:hAnsi="Arial" w:cs="Arial"/>
        </w:rPr>
      </w:pPr>
    </w:p>
    <w:p w14:paraId="5F40A105" w14:textId="06321B75" w:rsidR="00A56E5D" w:rsidRPr="00723C87" w:rsidRDefault="00723C87" w:rsidP="00723C87">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#8 – Applicant must remove deliverable. The activities are not part of the Project as stated in the Project Description and the Land Manager’s written permission letter.</w:t>
      </w:r>
      <w:r>
        <w:rPr>
          <w:rStyle w:val="eop"/>
          <w:rFonts w:ascii="Arial" w:hAnsi="Arial" w:cs="Arial"/>
          <w:color w:val="000000"/>
          <w:sz w:val="22"/>
          <w:szCs w:val="22"/>
          <w:shd w:val="clear" w:color="auto" w:fill="FFFFFF"/>
        </w:rPr>
        <w:t> </w:t>
      </w:r>
    </w:p>
    <w:p w14:paraId="4D6E1934" w14:textId="77777777" w:rsidR="00A56E5D" w:rsidRDefault="00A56E5D" w:rsidP="00A56E5D">
      <w:pPr>
        <w:tabs>
          <w:tab w:val="num" w:pos="720"/>
        </w:tabs>
        <w:contextualSpacing/>
        <w:rPr>
          <w:rFonts w:ascii="Arial" w:hAnsi="Arial" w:cs="Arial"/>
          <w:b/>
          <w:i/>
        </w:rPr>
      </w:pPr>
    </w:p>
    <w:p w14:paraId="13C9B84F" w14:textId="77777777" w:rsidR="00A56E5D" w:rsidRPr="009460E1" w:rsidRDefault="00A56E5D" w:rsidP="00A56E5D">
      <w:pPr>
        <w:rPr>
          <w:rFonts w:ascii="Arial" w:hAnsi="Arial" w:cs="Arial"/>
          <w:b/>
          <w:i/>
        </w:rPr>
      </w:pPr>
      <w:r>
        <w:rPr>
          <w:rFonts w:ascii="Arial" w:hAnsi="Arial" w:cs="Arial"/>
          <w:b/>
          <w:i/>
        </w:rPr>
        <w:t>Project Description – All Others</w:t>
      </w:r>
    </w:p>
    <w:p w14:paraId="3CB06F10" w14:textId="77777777" w:rsidR="00A56E5D" w:rsidRDefault="00A56E5D" w:rsidP="00A56E5D">
      <w:pPr>
        <w:rPr>
          <w:rFonts w:ascii="Arial" w:hAnsi="Arial" w:cs="Arial"/>
        </w:rPr>
      </w:pPr>
    </w:p>
    <w:p w14:paraId="57A193C6" w14:textId="07305EEB" w:rsidR="00A56E5D" w:rsidRPr="00723C87" w:rsidRDefault="00723C87" w:rsidP="00723C87">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Describe the size of the specific Project Area(s) in acres and/or miles… – United States Forest Service (USFS) Los Padres National Forest (Land Manager) has also applied for a Ground Operations Grant within the proposed Project Area. Applicant needs to clarify how they will ensure there is no duplication of services.</w:t>
      </w:r>
      <w:r>
        <w:rPr>
          <w:rStyle w:val="eop"/>
          <w:rFonts w:ascii="Arial" w:hAnsi="Arial" w:cs="Arial"/>
          <w:color w:val="000000"/>
          <w:sz w:val="22"/>
          <w:szCs w:val="22"/>
          <w:shd w:val="clear" w:color="auto" w:fill="FFFFFF"/>
        </w:rPr>
        <w:t> </w:t>
      </w:r>
    </w:p>
    <w:p w14:paraId="6CAF0066" w14:textId="77777777" w:rsidR="00A56E5D" w:rsidRDefault="00A56E5D" w:rsidP="00A56E5D">
      <w:pPr>
        <w:tabs>
          <w:tab w:val="num" w:pos="720"/>
        </w:tabs>
        <w:contextualSpacing/>
        <w:rPr>
          <w:rFonts w:ascii="Arial" w:hAnsi="Arial" w:cs="Arial"/>
          <w:b/>
          <w:i/>
        </w:rPr>
      </w:pPr>
    </w:p>
    <w:p w14:paraId="10AF315C" w14:textId="77777777" w:rsidR="00A56E5D" w:rsidRDefault="00A56E5D" w:rsidP="00A56E5D">
      <w:pPr>
        <w:tabs>
          <w:tab w:val="num" w:pos="720"/>
        </w:tabs>
        <w:contextualSpacing/>
        <w:rPr>
          <w:rFonts w:ascii="Arial" w:hAnsi="Arial" w:cs="Arial"/>
          <w:b/>
          <w:i/>
        </w:rPr>
      </w:pPr>
      <w:r w:rsidRPr="009460E1">
        <w:rPr>
          <w:rFonts w:ascii="Arial" w:hAnsi="Arial" w:cs="Arial"/>
          <w:b/>
          <w:i/>
        </w:rPr>
        <w:t>Project Cost Estimate</w:t>
      </w:r>
    </w:p>
    <w:p w14:paraId="2C0543E8" w14:textId="77777777" w:rsidR="00A56E5D" w:rsidRPr="009460E1" w:rsidRDefault="00A56E5D" w:rsidP="00A56E5D">
      <w:pPr>
        <w:tabs>
          <w:tab w:val="num" w:pos="720"/>
        </w:tabs>
        <w:contextualSpacing/>
        <w:rPr>
          <w:rFonts w:ascii="Arial" w:hAnsi="Arial" w:cs="Arial"/>
          <w:b/>
          <w:i/>
        </w:rPr>
      </w:pPr>
    </w:p>
    <w:p w14:paraId="610AD892" w14:textId="5B3E35F8" w:rsidR="00A56E5D" w:rsidRPr="00723C87" w:rsidRDefault="00723C87" w:rsidP="00723C87">
      <w:pPr>
        <w:pStyle w:val="ListParagraph"/>
        <w:numPr>
          <w:ilvl w:val="0"/>
          <w:numId w:val="7"/>
        </w:numPr>
        <w:autoSpaceDE w:val="0"/>
        <w:autoSpaceDN w:val="0"/>
        <w:adjustRightInd w:val="0"/>
        <w:rPr>
          <w:rFonts w:ascii="Arial" w:hAnsi="Arial" w:cs="Arial"/>
          <w:i/>
        </w:rPr>
      </w:pPr>
      <w:r>
        <w:rPr>
          <w:rStyle w:val="normaltextrun"/>
          <w:rFonts w:ascii="Arial" w:hAnsi="Arial" w:cs="Arial"/>
          <w:color w:val="000000"/>
          <w:sz w:val="22"/>
          <w:szCs w:val="22"/>
          <w:shd w:val="clear" w:color="auto" w:fill="FFFFFF"/>
        </w:rPr>
        <w:t>All Staff line items – Applicant must provide the duties and/or activities to be performed on the Project.</w:t>
      </w:r>
      <w:r>
        <w:rPr>
          <w:rStyle w:val="eop"/>
          <w:rFonts w:ascii="Arial" w:hAnsi="Arial" w:cs="Arial"/>
          <w:color w:val="000000"/>
          <w:sz w:val="22"/>
          <w:szCs w:val="22"/>
          <w:shd w:val="clear" w:color="auto" w:fill="FFFFFF"/>
        </w:rPr>
        <w:t> </w:t>
      </w:r>
    </w:p>
    <w:p w14:paraId="78234934" w14:textId="77777777" w:rsidR="00A56E5D" w:rsidRPr="003676DA" w:rsidRDefault="00A56E5D" w:rsidP="00A56E5D">
      <w:pPr>
        <w:autoSpaceDE w:val="0"/>
        <w:autoSpaceDN w:val="0"/>
        <w:adjustRightInd w:val="0"/>
        <w:ind w:firstLine="720"/>
        <w:rPr>
          <w:rFonts w:ascii="Arial" w:eastAsiaTheme="minorHAnsi" w:hAnsi="Arial" w:cs="Arial"/>
          <w:color w:val="000000"/>
          <w:sz w:val="22"/>
          <w:szCs w:val="22"/>
        </w:rPr>
      </w:pPr>
    </w:p>
    <w:p w14:paraId="7CBC4CDE" w14:textId="77777777" w:rsidR="00A56E5D" w:rsidRPr="009460E1" w:rsidRDefault="00A56E5D" w:rsidP="00A56E5D">
      <w:pPr>
        <w:tabs>
          <w:tab w:val="num" w:pos="720"/>
        </w:tabs>
        <w:contextualSpacing/>
        <w:rPr>
          <w:rFonts w:ascii="Arial" w:hAnsi="Arial" w:cs="Arial"/>
          <w:b/>
          <w:i/>
        </w:rPr>
      </w:pPr>
      <w:r w:rsidRPr="009460E1">
        <w:rPr>
          <w:rFonts w:ascii="Arial" w:hAnsi="Arial" w:cs="Arial"/>
          <w:b/>
          <w:i/>
        </w:rPr>
        <w:t>Evaluation Criteria</w:t>
      </w:r>
    </w:p>
    <w:p w14:paraId="5EDDDFF3" w14:textId="77777777" w:rsidR="00A56E5D" w:rsidRDefault="00A56E5D" w:rsidP="00A56E5D">
      <w:pPr>
        <w:tabs>
          <w:tab w:val="num" w:pos="720"/>
        </w:tabs>
        <w:contextualSpacing/>
        <w:rPr>
          <w:rFonts w:ascii="Arial" w:hAnsi="Arial" w:cs="Arial"/>
          <w:sz w:val="22"/>
          <w:szCs w:val="22"/>
        </w:rPr>
      </w:pPr>
    </w:p>
    <w:p w14:paraId="24CE55F6" w14:textId="77777777" w:rsidR="00723C87" w:rsidRPr="00723C87" w:rsidRDefault="00723C87" w:rsidP="00723C87">
      <w:pPr>
        <w:numPr>
          <w:ilvl w:val="0"/>
          <w:numId w:val="2"/>
        </w:numPr>
        <w:contextualSpacing/>
        <w:rPr>
          <w:rFonts w:ascii="Arial" w:hAnsi="Arial" w:cs="Arial"/>
          <w:sz w:val="22"/>
          <w:szCs w:val="22"/>
        </w:rPr>
      </w:pPr>
      <w:r w:rsidRPr="00723C87">
        <w:rPr>
          <w:rFonts w:ascii="Arial" w:hAnsi="Arial" w:cs="Arial"/>
          <w:sz w:val="22"/>
          <w:szCs w:val="22"/>
        </w:rPr>
        <w:t>#2 – Narrative does not support the selections. Applicant must confirm Project activities performed are part of this Project and not the Land Manager’s Project.   </w:t>
      </w:r>
    </w:p>
    <w:p w14:paraId="1AC47943" w14:textId="77777777" w:rsidR="00723C87" w:rsidRPr="00723C87" w:rsidRDefault="00723C87" w:rsidP="00723C87">
      <w:pPr>
        <w:numPr>
          <w:ilvl w:val="0"/>
          <w:numId w:val="2"/>
        </w:numPr>
        <w:contextualSpacing/>
        <w:rPr>
          <w:rFonts w:ascii="Arial" w:hAnsi="Arial" w:cs="Arial"/>
          <w:sz w:val="22"/>
          <w:szCs w:val="22"/>
        </w:rPr>
      </w:pPr>
      <w:r w:rsidRPr="00723C87">
        <w:rPr>
          <w:rFonts w:ascii="Arial" w:hAnsi="Arial" w:cs="Arial"/>
          <w:sz w:val="22"/>
          <w:szCs w:val="22"/>
        </w:rPr>
        <w:t>#3 – Narrative does not support the selections.  Applicant must provide examples, in the narrative box, of the activities performed to support the selections.  In addition, Applicant must confirm Project activities performed are part of this Project and not the Land Manager’s Project.   </w:t>
      </w:r>
    </w:p>
    <w:p w14:paraId="7E6CD055" w14:textId="77777777" w:rsidR="00723C87" w:rsidRPr="00723C87" w:rsidRDefault="00723C87" w:rsidP="00723C87">
      <w:pPr>
        <w:numPr>
          <w:ilvl w:val="0"/>
          <w:numId w:val="2"/>
        </w:numPr>
        <w:contextualSpacing/>
        <w:rPr>
          <w:rFonts w:ascii="Arial" w:hAnsi="Arial" w:cs="Arial"/>
          <w:sz w:val="22"/>
          <w:szCs w:val="22"/>
        </w:rPr>
      </w:pPr>
      <w:r w:rsidRPr="00723C87">
        <w:rPr>
          <w:rFonts w:ascii="Arial" w:hAnsi="Arial" w:cs="Arial"/>
          <w:sz w:val="22"/>
          <w:szCs w:val="22"/>
        </w:rPr>
        <w:t>#5 – Narrative does not support the selections.  Applicant must confirm that these Project activities performed by stated partners are not included in their own Ground Operations Application. </w:t>
      </w:r>
    </w:p>
    <w:p w14:paraId="2F815AA5" w14:textId="77777777" w:rsidR="00723C87" w:rsidRPr="00723C87" w:rsidRDefault="00723C87" w:rsidP="00723C87">
      <w:pPr>
        <w:numPr>
          <w:ilvl w:val="0"/>
          <w:numId w:val="2"/>
        </w:numPr>
        <w:tabs>
          <w:tab w:val="num" w:pos="720"/>
        </w:tabs>
        <w:contextualSpacing/>
        <w:rPr>
          <w:rFonts w:ascii="Arial" w:hAnsi="Arial" w:cs="Arial"/>
          <w:sz w:val="22"/>
          <w:szCs w:val="22"/>
        </w:rPr>
      </w:pPr>
      <w:r w:rsidRPr="00723C87">
        <w:rPr>
          <w:rFonts w:ascii="Arial" w:hAnsi="Arial" w:cs="Arial"/>
          <w:sz w:val="22"/>
          <w:szCs w:val="22"/>
        </w:rPr>
        <w:lastRenderedPageBreak/>
        <w:t>#6 – Narrative only supports the selection of “Controlling OHV use”. Applicant must confirm Project activities performed are part of this Project and not the Land Manager’s Project.   </w:t>
      </w:r>
    </w:p>
    <w:p w14:paraId="107F38E5" w14:textId="77777777" w:rsidR="00723C87" w:rsidRPr="00723C87" w:rsidRDefault="00723C87" w:rsidP="00723C87">
      <w:pPr>
        <w:numPr>
          <w:ilvl w:val="0"/>
          <w:numId w:val="2"/>
        </w:numPr>
        <w:tabs>
          <w:tab w:val="num" w:pos="720"/>
        </w:tabs>
        <w:contextualSpacing/>
        <w:rPr>
          <w:rFonts w:ascii="Arial" w:hAnsi="Arial" w:cs="Arial"/>
          <w:sz w:val="22"/>
          <w:szCs w:val="22"/>
        </w:rPr>
      </w:pPr>
      <w:r w:rsidRPr="00723C87">
        <w:rPr>
          <w:rFonts w:ascii="Arial" w:hAnsi="Arial" w:cs="Arial"/>
          <w:sz w:val="22"/>
          <w:szCs w:val="22"/>
        </w:rPr>
        <w:t>#7 – Project Description and/or Project Cost Estimate section do not support the selection “Erosion control features…” are made with recycled materials as erosion control features do not appear to be part of the Project.  </w:t>
      </w:r>
    </w:p>
    <w:p w14:paraId="7BB67192" w14:textId="77777777" w:rsidR="00723C87" w:rsidRPr="00723C87" w:rsidRDefault="00723C87" w:rsidP="00723C87">
      <w:pPr>
        <w:numPr>
          <w:ilvl w:val="0"/>
          <w:numId w:val="2"/>
        </w:numPr>
        <w:tabs>
          <w:tab w:val="num" w:pos="720"/>
        </w:tabs>
        <w:contextualSpacing/>
        <w:rPr>
          <w:rFonts w:ascii="Arial" w:hAnsi="Arial" w:cs="Arial"/>
          <w:sz w:val="22"/>
          <w:szCs w:val="22"/>
        </w:rPr>
      </w:pPr>
      <w:r w:rsidRPr="00723C87">
        <w:rPr>
          <w:rFonts w:ascii="Arial" w:hAnsi="Arial" w:cs="Arial"/>
          <w:sz w:val="22"/>
          <w:szCs w:val="22"/>
        </w:rPr>
        <w:t>#8 – Project is not eligible to answer this question.  Only Projects that involve trail maintenance activities are eligible to respond to this question.</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17B5" w14:textId="77777777" w:rsidR="00462077" w:rsidRDefault="00462077" w:rsidP="0073175F">
      <w:r>
        <w:separator/>
      </w:r>
    </w:p>
  </w:endnote>
  <w:endnote w:type="continuationSeparator" w:id="0">
    <w:p w14:paraId="3FEE88A9" w14:textId="77777777" w:rsidR="00462077" w:rsidRDefault="0046207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E756778" w:rsidR="00AD43F5" w:rsidRPr="00407912" w:rsidRDefault="000A4C2D" w:rsidP="00AD43F5">
    <w:pPr>
      <w:pStyle w:val="Footer"/>
      <w:jc w:val="right"/>
      <w:rPr>
        <w:rFonts w:ascii="Arial" w:hAnsi="Arial" w:cs="Arial"/>
        <w:sz w:val="22"/>
        <w:szCs w:val="22"/>
      </w:rPr>
    </w:pPr>
    <w:r w:rsidRPr="000A4C2D">
      <w:rPr>
        <w:rFonts w:ascii="Arial" w:hAnsi="Arial" w:cs="Arial"/>
        <w:sz w:val="22"/>
        <w:szCs w:val="22"/>
      </w:rPr>
      <w:t>Los Padres Forest Association</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08F2" w14:textId="77777777" w:rsidR="00462077" w:rsidRDefault="00462077" w:rsidP="0073175F">
      <w:r>
        <w:separator/>
      </w:r>
    </w:p>
  </w:footnote>
  <w:footnote w:type="continuationSeparator" w:id="0">
    <w:p w14:paraId="79B4674C" w14:textId="77777777" w:rsidR="00462077" w:rsidRDefault="0046207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BC0BB2"/>
    <w:multiLevelType w:val="multilevel"/>
    <w:tmpl w:val="C8B44D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F6319"/>
    <w:multiLevelType w:val="multilevel"/>
    <w:tmpl w:val="01A8DF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A3232"/>
    <w:multiLevelType w:val="multilevel"/>
    <w:tmpl w:val="B5761F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24025"/>
    <w:multiLevelType w:val="hybridMultilevel"/>
    <w:tmpl w:val="2B8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D3AC4"/>
    <w:multiLevelType w:val="multilevel"/>
    <w:tmpl w:val="73A86C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EF0DDB"/>
    <w:multiLevelType w:val="multilevel"/>
    <w:tmpl w:val="877C3A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37824"/>
    <w:multiLevelType w:val="multilevel"/>
    <w:tmpl w:val="988CA1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C6EEB"/>
    <w:multiLevelType w:val="multilevel"/>
    <w:tmpl w:val="EE32B2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853391">
    <w:abstractNumId w:val="4"/>
  </w:num>
  <w:num w:numId="2" w16cid:durableId="935595525">
    <w:abstractNumId w:val="8"/>
  </w:num>
  <w:num w:numId="3" w16cid:durableId="1926182329">
    <w:abstractNumId w:val="15"/>
  </w:num>
  <w:num w:numId="4" w16cid:durableId="1583686571">
    <w:abstractNumId w:val="10"/>
  </w:num>
  <w:num w:numId="5" w16cid:durableId="2041929636">
    <w:abstractNumId w:val="14"/>
  </w:num>
  <w:num w:numId="6" w16cid:durableId="231358314">
    <w:abstractNumId w:val="9"/>
  </w:num>
  <w:num w:numId="7" w16cid:durableId="1766415282">
    <w:abstractNumId w:val="12"/>
  </w:num>
  <w:num w:numId="8" w16cid:durableId="1935242776">
    <w:abstractNumId w:val="0"/>
  </w:num>
  <w:num w:numId="9" w16cid:durableId="2048606763">
    <w:abstractNumId w:val="3"/>
  </w:num>
  <w:num w:numId="10" w16cid:durableId="806707818">
    <w:abstractNumId w:val="2"/>
  </w:num>
  <w:num w:numId="11" w16cid:durableId="1398355734">
    <w:abstractNumId w:val="1"/>
  </w:num>
  <w:num w:numId="12" w16cid:durableId="1296453151">
    <w:abstractNumId w:val="7"/>
  </w:num>
  <w:num w:numId="13" w16cid:durableId="407535195">
    <w:abstractNumId w:val="5"/>
  </w:num>
  <w:num w:numId="14" w16cid:durableId="1238904661">
    <w:abstractNumId w:val="6"/>
  </w:num>
  <w:num w:numId="15" w16cid:durableId="1383479470">
    <w:abstractNumId w:val="11"/>
  </w:num>
  <w:num w:numId="16" w16cid:durableId="716054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2d2ofQD3j5IEhbeoov8C+JzXvYKp47NvUcF88klVttGcxshqJZQfxn+hK/AZgGotrkDQtH3wcr6v3oUrXPt/w==" w:salt="sQF+FSKFsQYTvgjHlDSF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1A60"/>
    <w:rsid w:val="00005BA2"/>
    <w:rsid w:val="000170E0"/>
    <w:rsid w:val="00042577"/>
    <w:rsid w:val="00057A7C"/>
    <w:rsid w:val="00074C8D"/>
    <w:rsid w:val="000A4C2D"/>
    <w:rsid w:val="000B3D0B"/>
    <w:rsid w:val="000F6F18"/>
    <w:rsid w:val="00103E72"/>
    <w:rsid w:val="00125DAA"/>
    <w:rsid w:val="00183D61"/>
    <w:rsid w:val="001E1516"/>
    <w:rsid w:val="001F2C6F"/>
    <w:rsid w:val="001F3F94"/>
    <w:rsid w:val="00233431"/>
    <w:rsid w:val="00250163"/>
    <w:rsid w:val="002976DD"/>
    <w:rsid w:val="002C1B31"/>
    <w:rsid w:val="002E180A"/>
    <w:rsid w:val="002E2E6C"/>
    <w:rsid w:val="00326B0A"/>
    <w:rsid w:val="00364B3D"/>
    <w:rsid w:val="0036720B"/>
    <w:rsid w:val="003676B1"/>
    <w:rsid w:val="003676DA"/>
    <w:rsid w:val="003A06CD"/>
    <w:rsid w:val="003D48B0"/>
    <w:rsid w:val="003E5807"/>
    <w:rsid w:val="003F0741"/>
    <w:rsid w:val="00407912"/>
    <w:rsid w:val="00414D4C"/>
    <w:rsid w:val="00423018"/>
    <w:rsid w:val="0042498B"/>
    <w:rsid w:val="00431D95"/>
    <w:rsid w:val="00447C65"/>
    <w:rsid w:val="00460CFD"/>
    <w:rsid w:val="00462077"/>
    <w:rsid w:val="00477FDE"/>
    <w:rsid w:val="00480808"/>
    <w:rsid w:val="004A4EF2"/>
    <w:rsid w:val="004A7760"/>
    <w:rsid w:val="004B66C8"/>
    <w:rsid w:val="004D4551"/>
    <w:rsid w:val="004E2E5A"/>
    <w:rsid w:val="00514C2A"/>
    <w:rsid w:val="0052412F"/>
    <w:rsid w:val="00542C1B"/>
    <w:rsid w:val="005A255C"/>
    <w:rsid w:val="005B215A"/>
    <w:rsid w:val="005C271B"/>
    <w:rsid w:val="00600AAD"/>
    <w:rsid w:val="00607A54"/>
    <w:rsid w:val="006233CA"/>
    <w:rsid w:val="00687C41"/>
    <w:rsid w:val="00695AAF"/>
    <w:rsid w:val="006D2D2E"/>
    <w:rsid w:val="006F5824"/>
    <w:rsid w:val="00707DAC"/>
    <w:rsid w:val="00712330"/>
    <w:rsid w:val="00721601"/>
    <w:rsid w:val="00723C87"/>
    <w:rsid w:val="0073175F"/>
    <w:rsid w:val="00742E02"/>
    <w:rsid w:val="00762399"/>
    <w:rsid w:val="007A34A5"/>
    <w:rsid w:val="007B3185"/>
    <w:rsid w:val="007C7F23"/>
    <w:rsid w:val="007F05E3"/>
    <w:rsid w:val="008323DA"/>
    <w:rsid w:val="00842AF1"/>
    <w:rsid w:val="0085569C"/>
    <w:rsid w:val="008616EC"/>
    <w:rsid w:val="00877C0F"/>
    <w:rsid w:val="0089695D"/>
    <w:rsid w:val="008B5471"/>
    <w:rsid w:val="008C53F4"/>
    <w:rsid w:val="008D3242"/>
    <w:rsid w:val="008F41FA"/>
    <w:rsid w:val="00912311"/>
    <w:rsid w:val="0093777B"/>
    <w:rsid w:val="00940D32"/>
    <w:rsid w:val="009460E1"/>
    <w:rsid w:val="009B0EDD"/>
    <w:rsid w:val="009B6636"/>
    <w:rsid w:val="009C76D5"/>
    <w:rsid w:val="009E0A6D"/>
    <w:rsid w:val="009E630B"/>
    <w:rsid w:val="00A31651"/>
    <w:rsid w:val="00A56E5D"/>
    <w:rsid w:val="00A72250"/>
    <w:rsid w:val="00A731E1"/>
    <w:rsid w:val="00A86CD2"/>
    <w:rsid w:val="00AB78BB"/>
    <w:rsid w:val="00AC11ED"/>
    <w:rsid w:val="00AD2CD2"/>
    <w:rsid w:val="00AD43F5"/>
    <w:rsid w:val="00B00365"/>
    <w:rsid w:val="00B21046"/>
    <w:rsid w:val="00B2308F"/>
    <w:rsid w:val="00B23CD2"/>
    <w:rsid w:val="00B24125"/>
    <w:rsid w:val="00B5299A"/>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4AE6"/>
    <w:rsid w:val="00DE67A9"/>
    <w:rsid w:val="00E53D69"/>
    <w:rsid w:val="00E8133C"/>
    <w:rsid w:val="00E8317A"/>
    <w:rsid w:val="00EA4929"/>
    <w:rsid w:val="00EA6933"/>
    <w:rsid w:val="00EF153C"/>
    <w:rsid w:val="00F04D40"/>
    <w:rsid w:val="00F30894"/>
    <w:rsid w:val="00F364DA"/>
    <w:rsid w:val="00F7131D"/>
    <w:rsid w:val="00F94BA6"/>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24125"/>
    <w:pPr>
      <w:spacing w:before="100" w:beforeAutospacing="1" w:after="100" w:afterAutospacing="1"/>
    </w:pPr>
  </w:style>
  <w:style w:type="character" w:customStyle="1" w:styleId="normaltextrun">
    <w:name w:val="normaltextrun"/>
    <w:basedOn w:val="DefaultParagraphFont"/>
    <w:rsid w:val="00B24125"/>
  </w:style>
  <w:style w:type="character" w:customStyle="1" w:styleId="eop">
    <w:name w:val="eop"/>
    <w:basedOn w:val="DefaultParagraphFont"/>
    <w:rsid w:val="00B2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9384">
      <w:bodyDiv w:val="1"/>
      <w:marLeft w:val="0"/>
      <w:marRight w:val="0"/>
      <w:marTop w:val="0"/>
      <w:marBottom w:val="0"/>
      <w:divBdr>
        <w:top w:val="none" w:sz="0" w:space="0" w:color="auto"/>
        <w:left w:val="none" w:sz="0" w:space="0" w:color="auto"/>
        <w:bottom w:val="none" w:sz="0" w:space="0" w:color="auto"/>
        <w:right w:val="none" w:sz="0" w:space="0" w:color="auto"/>
      </w:divBdr>
    </w:div>
    <w:div w:id="761725434">
      <w:bodyDiv w:val="1"/>
      <w:marLeft w:val="0"/>
      <w:marRight w:val="0"/>
      <w:marTop w:val="0"/>
      <w:marBottom w:val="0"/>
      <w:divBdr>
        <w:top w:val="none" w:sz="0" w:space="0" w:color="auto"/>
        <w:left w:val="none" w:sz="0" w:space="0" w:color="auto"/>
        <w:bottom w:val="none" w:sz="0" w:space="0" w:color="auto"/>
        <w:right w:val="none" w:sz="0" w:space="0" w:color="auto"/>
      </w:divBdr>
      <w:divsChild>
        <w:div w:id="1915238104">
          <w:marLeft w:val="0"/>
          <w:marRight w:val="0"/>
          <w:marTop w:val="0"/>
          <w:marBottom w:val="0"/>
          <w:divBdr>
            <w:top w:val="none" w:sz="0" w:space="0" w:color="auto"/>
            <w:left w:val="none" w:sz="0" w:space="0" w:color="auto"/>
            <w:bottom w:val="none" w:sz="0" w:space="0" w:color="auto"/>
            <w:right w:val="none" w:sz="0" w:space="0" w:color="auto"/>
          </w:divBdr>
        </w:div>
        <w:div w:id="1075859279">
          <w:marLeft w:val="0"/>
          <w:marRight w:val="0"/>
          <w:marTop w:val="0"/>
          <w:marBottom w:val="0"/>
          <w:divBdr>
            <w:top w:val="none" w:sz="0" w:space="0" w:color="auto"/>
            <w:left w:val="none" w:sz="0" w:space="0" w:color="auto"/>
            <w:bottom w:val="none" w:sz="0" w:space="0" w:color="auto"/>
            <w:right w:val="none" w:sz="0" w:space="0" w:color="auto"/>
          </w:divBdr>
        </w:div>
      </w:divsChild>
    </w:div>
    <w:div w:id="933057473">
      <w:bodyDiv w:val="1"/>
      <w:marLeft w:val="0"/>
      <w:marRight w:val="0"/>
      <w:marTop w:val="0"/>
      <w:marBottom w:val="0"/>
      <w:divBdr>
        <w:top w:val="none" w:sz="0" w:space="0" w:color="auto"/>
        <w:left w:val="none" w:sz="0" w:space="0" w:color="auto"/>
        <w:bottom w:val="none" w:sz="0" w:space="0" w:color="auto"/>
        <w:right w:val="none" w:sz="0" w:space="0" w:color="auto"/>
      </w:divBdr>
    </w:div>
    <w:div w:id="1266502881">
      <w:bodyDiv w:val="1"/>
      <w:marLeft w:val="0"/>
      <w:marRight w:val="0"/>
      <w:marTop w:val="0"/>
      <w:marBottom w:val="0"/>
      <w:divBdr>
        <w:top w:val="none" w:sz="0" w:space="0" w:color="auto"/>
        <w:left w:val="none" w:sz="0" w:space="0" w:color="auto"/>
        <w:bottom w:val="none" w:sz="0" w:space="0" w:color="auto"/>
        <w:right w:val="none" w:sz="0" w:space="0" w:color="auto"/>
      </w:divBdr>
    </w:div>
    <w:div w:id="1448158744">
      <w:bodyDiv w:val="1"/>
      <w:marLeft w:val="0"/>
      <w:marRight w:val="0"/>
      <w:marTop w:val="0"/>
      <w:marBottom w:val="0"/>
      <w:divBdr>
        <w:top w:val="none" w:sz="0" w:space="0" w:color="auto"/>
        <w:left w:val="none" w:sz="0" w:space="0" w:color="auto"/>
        <w:bottom w:val="none" w:sz="0" w:space="0" w:color="auto"/>
        <w:right w:val="none" w:sz="0" w:space="0" w:color="auto"/>
      </w:divBdr>
    </w:div>
    <w:div w:id="1784960490">
      <w:bodyDiv w:val="1"/>
      <w:marLeft w:val="0"/>
      <w:marRight w:val="0"/>
      <w:marTop w:val="0"/>
      <w:marBottom w:val="0"/>
      <w:divBdr>
        <w:top w:val="none" w:sz="0" w:space="0" w:color="auto"/>
        <w:left w:val="none" w:sz="0" w:space="0" w:color="auto"/>
        <w:bottom w:val="none" w:sz="0" w:space="0" w:color="auto"/>
        <w:right w:val="none" w:sz="0" w:space="0" w:color="auto"/>
      </w:divBdr>
      <w:divsChild>
        <w:div w:id="905068978">
          <w:marLeft w:val="0"/>
          <w:marRight w:val="0"/>
          <w:marTop w:val="0"/>
          <w:marBottom w:val="0"/>
          <w:divBdr>
            <w:top w:val="none" w:sz="0" w:space="0" w:color="auto"/>
            <w:left w:val="none" w:sz="0" w:space="0" w:color="auto"/>
            <w:bottom w:val="none" w:sz="0" w:space="0" w:color="auto"/>
            <w:right w:val="none" w:sz="0" w:space="0" w:color="auto"/>
          </w:divBdr>
        </w:div>
        <w:div w:id="565993788">
          <w:marLeft w:val="0"/>
          <w:marRight w:val="0"/>
          <w:marTop w:val="0"/>
          <w:marBottom w:val="0"/>
          <w:divBdr>
            <w:top w:val="none" w:sz="0" w:space="0" w:color="auto"/>
            <w:left w:val="none" w:sz="0" w:space="0" w:color="auto"/>
            <w:bottom w:val="none" w:sz="0" w:space="0" w:color="auto"/>
            <w:right w:val="none" w:sz="0" w:space="0" w:color="auto"/>
          </w:divBdr>
        </w:div>
      </w:divsChild>
    </w:div>
    <w:div w:id="2096432543">
      <w:bodyDiv w:val="1"/>
      <w:marLeft w:val="0"/>
      <w:marRight w:val="0"/>
      <w:marTop w:val="0"/>
      <w:marBottom w:val="0"/>
      <w:divBdr>
        <w:top w:val="none" w:sz="0" w:space="0" w:color="auto"/>
        <w:left w:val="none" w:sz="0" w:space="0" w:color="auto"/>
        <w:bottom w:val="none" w:sz="0" w:space="0" w:color="auto"/>
        <w:right w:val="none" w:sz="0" w:space="0" w:color="auto"/>
      </w:divBdr>
      <w:divsChild>
        <w:div w:id="1595239618">
          <w:marLeft w:val="0"/>
          <w:marRight w:val="0"/>
          <w:marTop w:val="0"/>
          <w:marBottom w:val="0"/>
          <w:divBdr>
            <w:top w:val="none" w:sz="0" w:space="0" w:color="auto"/>
            <w:left w:val="none" w:sz="0" w:space="0" w:color="auto"/>
            <w:bottom w:val="none" w:sz="0" w:space="0" w:color="auto"/>
            <w:right w:val="none" w:sz="0" w:space="0" w:color="auto"/>
          </w:divBdr>
        </w:div>
        <w:div w:id="104379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92FF13D6-B0C7-4551-8631-4F99B51DE954}"/>
</file>

<file path=docProps/app.xml><?xml version="1.0" encoding="utf-8"?>
<Properties xmlns="http://schemas.openxmlformats.org/officeDocument/2006/extended-properties" xmlns:vt="http://schemas.openxmlformats.org/officeDocument/2006/docPropsVTypes">
  <Template>Normal</Template>
  <TotalTime>11</TotalTime>
  <Pages>4</Pages>
  <Words>1119</Words>
  <Characters>6381</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9</cp:revision>
  <dcterms:created xsi:type="dcterms:W3CDTF">2022-05-05T20:06:00Z</dcterms:created>
  <dcterms:modified xsi:type="dcterms:W3CDTF">2022-05-10T15:37:00Z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