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F217C22" w:rsidR="003676DA" w:rsidRPr="00414D4C" w:rsidRDefault="004D33D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D33D2">
                              <w:rPr>
                                <w:rFonts w:ascii="Arial" w:hAnsi="Arial" w:cs="Arial"/>
                                <w:b/>
                                <w:color w:val="000000" w:themeColor="text1"/>
                                <w:sz w:val="26"/>
                                <w:szCs w:val="26"/>
                                <w14:textOutline w14:w="6350" w14:cap="rnd" w14:cmpd="sng" w14:algn="ctr">
                                  <w14:noFill/>
                                  <w14:prstDash w14:val="solid"/>
                                  <w14:bevel/>
                                </w14:textOutline>
                              </w:rPr>
                              <w:t>Friends of Jawbone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F217C22" w:rsidR="003676DA" w:rsidRPr="00414D4C" w:rsidRDefault="004D33D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4D33D2">
                        <w:rPr>
                          <w:rFonts w:ascii="Arial" w:hAnsi="Arial" w:cs="Arial"/>
                          <w:b/>
                          <w:color w:val="000000" w:themeColor="text1"/>
                          <w:sz w:val="26"/>
                          <w:szCs w:val="26"/>
                          <w14:textOutline w14:w="6350" w14:cap="rnd" w14:cmpd="sng" w14:algn="ctr">
                            <w14:noFill/>
                            <w14:prstDash w14:val="solid"/>
                            <w14:bevel/>
                          </w14:textOutline>
                        </w:rPr>
                        <w:t>Friends of Jawbone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60B2158D" w14:textId="77777777" w:rsidR="004F6139" w:rsidRDefault="004F6139" w:rsidP="004F6139">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#2-5 – Applicant must verify responses by final submission.</w:t>
      </w:r>
      <w:r>
        <w:rPr>
          <w:rStyle w:val="eop"/>
          <w:rFonts w:ascii="Arial" w:hAnsi="Arial" w:cs="Arial"/>
          <w:sz w:val="22"/>
          <w:szCs w:val="22"/>
        </w:rPr>
        <w:t> </w:t>
      </w:r>
    </w:p>
    <w:p w14:paraId="2AF19C23" w14:textId="07CB0C92" w:rsidR="004F6139" w:rsidRDefault="004F6139" w:rsidP="004F6139">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#8b – Although Applicant’s response matches the Land Manager, note the Land</w:t>
      </w:r>
      <w:r>
        <w:rPr>
          <w:rStyle w:val="normaltextrun"/>
          <w:rFonts w:ascii="Arial" w:hAnsi="Arial" w:cs="Arial"/>
          <w:sz w:val="22"/>
          <w:szCs w:val="22"/>
        </w:rPr>
        <w:t xml:space="preserve"> </w:t>
      </w:r>
      <w:r>
        <w:rPr>
          <w:rStyle w:val="normaltextrun"/>
          <w:rFonts w:ascii="Arial" w:hAnsi="Arial" w:cs="Arial"/>
          <w:sz w:val="22"/>
          <w:szCs w:val="22"/>
        </w:rPr>
        <w:t>Manager received a comment.</w:t>
      </w:r>
      <w:r>
        <w:rPr>
          <w:rStyle w:val="eop"/>
          <w:rFonts w:ascii="Arial" w:hAnsi="Arial" w:cs="Arial"/>
          <w:sz w:val="22"/>
          <w:szCs w:val="22"/>
        </w:rPr>
        <w:t> </w:t>
      </w:r>
    </w:p>
    <w:p w14:paraId="78FDD6BA" w14:textId="64B4A639" w:rsidR="00E8133C" w:rsidRPr="002464C6" w:rsidRDefault="004F6139" w:rsidP="002464C6">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#13 – Applicant must verify responses by final submission.</w:t>
      </w:r>
      <w:r>
        <w:rPr>
          <w:rStyle w:val="eop"/>
          <w:rFonts w:ascii="Arial" w:hAnsi="Arial" w:cs="Arial"/>
          <w:sz w:val="22"/>
          <w:szCs w:val="22"/>
        </w:rPr>
        <w:t> </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367D96CA">
                <wp:extent cx="5943600" cy="352425"/>
                <wp:effectExtent l="0" t="0" r="19050" b="28575"/>
                <wp:docPr id="3" name="Rectangle 3"/>
                <wp:cNvGraphicFramePr/>
                <a:graphic xmlns:a="http://schemas.openxmlformats.org/drawingml/2006/main">
                  <a:graphicData uri="http://schemas.microsoft.com/office/word/2010/wordprocessingShape">
                    <wps:wsp>
                      <wps:cNvSpPr/>
                      <wps:spPr>
                        <a:xfrm>
                          <a:off x="0" y="0"/>
                          <a:ext cx="5943600" cy="35242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BA1288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D33D2" w:rsidRPr="004D33D2">
                              <w:rPr>
                                <w:rFonts w:ascii="Arial" w:hAnsi="Arial" w:cs="Arial"/>
                                <w:b/>
                                <w:color w:val="000000" w:themeColor="text1"/>
                                <w:sz w:val="26"/>
                                <w:szCs w:val="26"/>
                              </w:rPr>
                              <w:t xml:space="preserve">2024 Ground Operations - Jawbone </w:t>
                            </w:r>
                            <w:r w:rsidR="004D33D2">
                              <w:rPr>
                                <w:rFonts w:ascii="Arial" w:hAnsi="Arial" w:cs="Arial"/>
                                <w:b/>
                                <w:color w:val="000000" w:themeColor="text1"/>
                                <w:sz w:val="26"/>
                                <w:szCs w:val="26"/>
                              </w:rPr>
                              <w:t xml:space="preserve">   </w:t>
                            </w:r>
                            <w:r w:rsidR="004D33D2" w:rsidRPr="004D33D2">
                              <w:rPr>
                                <w:rFonts w:ascii="Arial" w:hAnsi="Arial" w:cs="Arial"/>
                                <w:b/>
                                <w:color w:val="000000" w:themeColor="text1"/>
                                <w:sz w:val="26"/>
                                <w:szCs w:val="26"/>
                              </w:rPr>
                              <w:t>G23-04-13-G01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n0GwMAAF8HAAAOAAAAZHJzL2Uyb0RvYy54bWysVVtP2zAUfp+0/2D5Hdr0BlSkqKNjmsQA&#10;ARPPruM0lhzbs9023a/f8SVJxdCE0PqQHp+rz3cuvrxqaoF2zFiuZI6z0yFGTFJVcLnJ8c/nm5Nz&#10;jKwjsiBCSZbjA7P4avH50+Vez9lIVUoUzCBwIu18r3NcOafng4GlFauJPVWaSRCWytTEwdFsBoUh&#10;e/Bei8FoOJwN9soU2ijKrAXuKgrxIvgvS0bdfVla5pDIMdzNha8J37X/DhaXZL4xRFecpmuQD9yi&#10;JlxC0M7VijiCtob/5arm1CirSndKVT1QZckpCzlANtnwVTZPFdEs5ALgWN3BZP+fW3q3e9IPBmDY&#10;azu3QPosmtLU/h/uh5oA1qEDizUOUWBOLybj2RAwpSAbT0eT0dSjOeittbHuG1M18kSODRQjYER2&#10;t9ZF1VYlQVfccCFQKTh0goR+wcgo98JdFZCA/ooYW7APFhZpBWAMA9uazfpaGLQjUOuv2er8yyry&#10;K1KwyB0P4Rdrbon7oYrIzrJp4sPtk5uQycYeh/FK7w41OwP1D4fKfKh3x0raoZffnRekummB1MRV&#10;yH9yTLmhwjcdmZdQjGf1CGXz05OCIBibPh448WZe23HBgi6U+qRVhklr6VhwGLVQZG8hJNrneDae&#10;pkSV4J0sLADWldM1WWou22tBcCGhTn3nBsodBIvuH1mJeAG9OoqN4JdK75NQyqSLLWX7HolVjrft&#10;bhG6QUhw2ALT+U4O3vYd3XggkykLO6kzTpn/y7izCJGVdJ1xzaUyb2UmIKsUOeq3IEVoPEquWTeA&#10;jYcGND1nrYrDg/EDFwbeanrDYW5viXUPxMBShFGHRe/u4VMKBZVTicKoUub3W3yvD7sKpBjtYcnm&#10;2P7aEgNzLb5LGNyLbDLxWzkcJtOzERzMsWR9LJHb+lr5ToQnRdNAen0nWrI0qn6B92Dpo4KISAqx&#10;oaedaQ/XDs4ggheFsuUy0LCJoYlv5ZOm7Yrxe+m5eSFGp+XlYO3dqXYhk/mrHRZ1fYWkWm6dKnlY&#10;cD2uqQKwxUMrpRfHPxPH56DVv4uLPwAAAP//AwBQSwMEFAAGAAgAAAAhAM8x+SzaAAAABAEAAA8A&#10;AABkcnMvZG93bnJldi54bWxMj8FOwzAQRO9I/IO1SNyoA1XaEuJUgAQHTlBA4ujGSxJhr01st6Ff&#10;z8IFLiONZjXztl5PzoodjnHwpOB8VoBAar0ZqFPw8nx3tgIRkyajrSdU8IUR1s3xUa0r4/f0hLtN&#10;6gSXUKy0gj6lUEkZ2x6djjMfkDh796PTie3YSTPqPZc7Ky+KYiGdHogXeh3wtsf2Y5Odgnz4DMub&#10;+xW+5ofHsLQHbN/mWanTk+n6CkTCKf0dww8+o0PDTFufyURhFfAj6Vc5u5wv2G4VlGUJsqnlf/jm&#10;GwAA//8DAFBLAQItABQABgAIAAAAIQC2gziS/gAAAOEBAAATAAAAAAAAAAAAAAAAAAAAAABbQ29u&#10;dGVudF9UeXBlc10ueG1sUEsBAi0AFAAGAAgAAAAhADj9If/WAAAAlAEAAAsAAAAAAAAAAAAAAAAA&#10;LwEAAF9yZWxzLy5yZWxzUEsBAi0AFAAGAAgAAAAhAGnKmfQbAwAAXwcAAA4AAAAAAAAAAAAAAAAA&#10;LgIAAGRycy9lMm9Eb2MueG1sUEsBAi0AFAAGAAgAAAAhAM8x+SzaAAAABAEAAA8AAAAAAAAAAAAA&#10;AAAAdQUAAGRycy9kb3ducmV2LnhtbFBLBQYAAAAABAAEAPMAAAB8BgAAAAA=&#10;" fillcolor="#847e6b" strokecolor="black [3213]" strokeweight=".5pt">
                <v:fill color2="#e4d9ba" rotate="t" focusposition="1" focussize="" colors="0 #847e6b;.5 #bfb69c;1 #e4d9ba" focus="100%" type="gradientRadial"/>
                <v:textbox>
                  <w:txbxContent>
                    <w:p w14:paraId="171DD773" w14:textId="3BA1288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4D33D2" w:rsidRPr="004D33D2">
                        <w:rPr>
                          <w:rFonts w:ascii="Arial" w:hAnsi="Arial" w:cs="Arial"/>
                          <w:b/>
                          <w:color w:val="000000" w:themeColor="text1"/>
                          <w:sz w:val="26"/>
                          <w:szCs w:val="26"/>
                        </w:rPr>
                        <w:t xml:space="preserve">2024 Ground Operations - Jawbone </w:t>
                      </w:r>
                      <w:r w:rsidR="004D33D2">
                        <w:rPr>
                          <w:rFonts w:ascii="Arial" w:hAnsi="Arial" w:cs="Arial"/>
                          <w:b/>
                          <w:color w:val="000000" w:themeColor="text1"/>
                          <w:sz w:val="26"/>
                          <w:szCs w:val="26"/>
                        </w:rPr>
                        <w:t xml:space="preserve">   </w:t>
                      </w:r>
                      <w:r w:rsidR="004D33D2" w:rsidRPr="004D33D2">
                        <w:rPr>
                          <w:rFonts w:ascii="Arial" w:hAnsi="Arial" w:cs="Arial"/>
                          <w:b/>
                          <w:color w:val="000000" w:themeColor="text1"/>
                          <w:sz w:val="26"/>
                          <w:szCs w:val="26"/>
                        </w:rPr>
                        <w:t>G23-04-13-G01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69907DDE" w:rsidR="00687C41" w:rsidRDefault="002464C6"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lastRenderedPageBreak/>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27E95DB1" w:rsidR="00183D61" w:rsidRDefault="002464C6"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642A0F8D" w:rsidR="00712330" w:rsidRDefault="002464C6"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09A17F93" w:rsidR="008C53F4" w:rsidRDefault="002464C6"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51A0DFA" w14:textId="77777777" w:rsidR="002464C6" w:rsidRPr="002464C6" w:rsidRDefault="002464C6" w:rsidP="002464C6">
      <w:pPr>
        <w:pStyle w:val="ListParagraph"/>
        <w:numPr>
          <w:ilvl w:val="0"/>
          <w:numId w:val="7"/>
        </w:numPr>
        <w:autoSpaceDE w:val="0"/>
        <w:autoSpaceDN w:val="0"/>
        <w:adjustRightInd w:val="0"/>
        <w:rPr>
          <w:rFonts w:ascii="Arial" w:hAnsi="Arial" w:cs="Arial"/>
          <w:iCs/>
          <w:sz w:val="22"/>
          <w:szCs w:val="22"/>
        </w:rPr>
      </w:pPr>
      <w:r w:rsidRPr="002464C6">
        <w:rPr>
          <w:rFonts w:ascii="Arial" w:hAnsi="Arial" w:cs="Arial"/>
          <w:iCs/>
          <w:sz w:val="22"/>
          <w:szCs w:val="22"/>
        </w:rPr>
        <w:t xml:space="preserve">Contracts #1 “OHV Visitor Center Staff” – Applicant must confirm the total cost does not include 10% of contractor time that handles non-OHV related inquiries and contacts. </w:t>
      </w:r>
    </w:p>
    <w:p w14:paraId="63971545" w14:textId="77777777" w:rsidR="002464C6" w:rsidRPr="002464C6" w:rsidRDefault="002464C6" w:rsidP="002464C6">
      <w:pPr>
        <w:pStyle w:val="ListParagraph"/>
        <w:numPr>
          <w:ilvl w:val="0"/>
          <w:numId w:val="7"/>
        </w:numPr>
        <w:autoSpaceDE w:val="0"/>
        <w:autoSpaceDN w:val="0"/>
        <w:adjustRightInd w:val="0"/>
        <w:rPr>
          <w:rFonts w:ascii="Arial" w:hAnsi="Arial" w:cs="Arial"/>
          <w:iCs/>
          <w:sz w:val="22"/>
          <w:szCs w:val="22"/>
        </w:rPr>
      </w:pPr>
      <w:r w:rsidRPr="002464C6">
        <w:rPr>
          <w:rFonts w:ascii="Arial" w:hAnsi="Arial" w:cs="Arial"/>
          <w:iCs/>
          <w:sz w:val="22"/>
          <w:szCs w:val="22"/>
        </w:rPr>
        <w:t xml:space="preserve">Contracts #7 “16th Edition FOJ Trail Map” – A 15th Edition FOJ trail map was produced in last year’s Application. Applicant must clarify why a new edition of the trail map is needed.  </w:t>
      </w:r>
    </w:p>
    <w:p w14:paraId="3617F606" w14:textId="77777777" w:rsidR="002464C6" w:rsidRPr="002464C6" w:rsidRDefault="002464C6" w:rsidP="002464C6">
      <w:pPr>
        <w:pStyle w:val="ListParagraph"/>
        <w:numPr>
          <w:ilvl w:val="0"/>
          <w:numId w:val="7"/>
        </w:numPr>
        <w:autoSpaceDE w:val="0"/>
        <w:autoSpaceDN w:val="0"/>
        <w:adjustRightInd w:val="0"/>
        <w:rPr>
          <w:rFonts w:ascii="Arial" w:hAnsi="Arial" w:cs="Arial"/>
          <w:iCs/>
          <w:sz w:val="22"/>
          <w:szCs w:val="22"/>
        </w:rPr>
      </w:pPr>
      <w:r w:rsidRPr="002464C6">
        <w:rPr>
          <w:rFonts w:ascii="Arial" w:hAnsi="Arial" w:cs="Arial"/>
          <w:iCs/>
          <w:sz w:val="22"/>
          <w:szCs w:val="22"/>
        </w:rPr>
        <w:t xml:space="preserve">Materials / Supplies #6 – “Safety Equipment” – Applicant must clarify the need for this line item as it was in the previous year’s Application. In addition, “tie-downs (16)” is considered an indirect cost as it does not directly relate to the completion of the Project. Applicant must move the verbiage for this cost and the cost associated with it to the Indirect Cost category. </w:t>
      </w:r>
    </w:p>
    <w:p w14:paraId="4F9660F1" w14:textId="1EA6243A" w:rsidR="008616EC" w:rsidRPr="002464C6" w:rsidRDefault="002464C6" w:rsidP="002464C6">
      <w:pPr>
        <w:pStyle w:val="ListParagraph"/>
        <w:numPr>
          <w:ilvl w:val="0"/>
          <w:numId w:val="7"/>
        </w:numPr>
        <w:autoSpaceDE w:val="0"/>
        <w:autoSpaceDN w:val="0"/>
        <w:adjustRightInd w:val="0"/>
        <w:rPr>
          <w:rFonts w:ascii="Arial" w:hAnsi="Arial" w:cs="Arial"/>
          <w:iCs/>
          <w:sz w:val="22"/>
          <w:szCs w:val="22"/>
        </w:rPr>
      </w:pPr>
      <w:r w:rsidRPr="002464C6">
        <w:rPr>
          <w:rFonts w:ascii="Arial" w:hAnsi="Arial" w:cs="Arial"/>
          <w:iCs/>
          <w:sz w:val="22"/>
          <w:szCs w:val="22"/>
        </w:rPr>
        <w:t xml:space="preserve">Equipment Use Expenses #7 “Dump Truck (R44 Route)” –Applicant must add this Project activity to the List of Project Deliverable #10 Others (unique to Ground Operations).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50C80A1A" w14:textId="0F240B0A" w:rsidR="00F04D40" w:rsidRPr="00A72250" w:rsidRDefault="00134032" w:rsidP="008616EC">
      <w:pPr>
        <w:numPr>
          <w:ilvl w:val="0"/>
          <w:numId w:val="2"/>
        </w:numPr>
        <w:contextualSpacing/>
        <w:rPr>
          <w:rFonts w:ascii="Arial" w:hAnsi="Arial" w:cs="Arial"/>
          <w:sz w:val="22"/>
          <w:szCs w:val="22"/>
        </w:rPr>
      </w:pPr>
      <w:r w:rsidRPr="00134032">
        <w:rPr>
          <w:rFonts w:ascii="Arial" w:hAnsi="Arial" w:cs="Arial"/>
          <w:sz w:val="22"/>
          <w:szCs w:val="22"/>
        </w:rPr>
        <w:t>#4 – Narrative does not support the selection of “The Applicant held a meeting(s), held either in-person or virtual, with multiple distinct stakeholders…”. Applicant must state location of meetings. </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6C1E3E4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4D33D2" w:rsidRPr="004D33D2">
                              <w:rPr>
                                <w:rFonts w:ascii="Arial" w:hAnsi="Arial" w:cs="Arial"/>
                                <w:b/>
                                <w:color w:val="000000" w:themeColor="text1"/>
                                <w:sz w:val="26"/>
                                <w:szCs w:val="26"/>
                              </w:rPr>
                              <w:t>Restoration - South Sierra Subregion</w:t>
                            </w:r>
                            <w:r w:rsidR="004D33D2">
                              <w:rPr>
                                <w:rFonts w:ascii="Arial" w:hAnsi="Arial" w:cs="Arial"/>
                                <w:b/>
                                <w:color w:val="000000" w:themeColor="text1"/>
                                <w:sz w:val="26"/>
                                <w:szCs w:val="26"/>
                              </w:rPr>
                              <w:tab/>
                            </w:r>
                            <w:r w:rsidR="004D33D2">
                              <w:rPr>
                                <w:rFonts w:ascii="Arial" w:hAnsi="Arial" w:cs="Arial"/>
                                <w:b/>
                                <w:color w:val="000000" w:themeColor="text1"/>
                                <w:sz w:val="26"/>
                                <w:szCs w:val="26"/>
                              </w:rPr>
                              <w:tab/>
                            </w:r>
                            <w:r w:rsidR="004D33D2" w:rsidRPr="004D33D2">
                              <w:rPr>
                                <w:rFonts w:ascii="Arial" w:hAnsi="Arial" w:cs="Arial"/>
                                <w:b/>
                                <w:color w:val="000000" w:themeColor="text1"/>
                                <w:sz w:val="26"/>
                                <w:szCs w:val="26"/>
                              </w:rPr>
                              <w:t>G23-04-13-R01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6C1E3E4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4D33D2" w:rsidRPr="004D33D2">
                        <w:rPr>
                          <w:rFonts w:ascii="Arial" w:hAnsi="Arial" w:cs="Arial"/>
                          <w:b/>
                          <w:color w:val="000000" w:themeColor="text1"/>
                          <w:sz w:val="26"/>
                          <w:szCs w:val="26"/>
                        </w:rPr>
                        <w:t>Restoration - South Sierra Subregion</w:t>
                      </w:r>
                      <w:r w:rsidR="004D33D2">
                        <w:rPr>
                          <w:rFonts w:ascii="Arial" w:hAnsi="Arial" w:cs="Arial"/>
                          <w:b/>
                          <w:color w:val="000000" w:themeColor="text1"/>
                          <w:sz w:val="26"/>
                          <w:szCs w:val="26"/>
                        </w:rPr>
                        <w:tab/>
                      </w:r>
                      <w:r w:rsidR="004D33D2">
                        <w:rPr>
                          <w:rFonts w:ascii="Arial" w:hAnsi="Arial" w:cs="Arial"/>
                          <w:b/>
                          <w:color w:val="000000" w:themeColor="text1"/>
                          <w:sz w:val="26"/>
                          <w:szCs w:val="26"/>
                        </w:rPr>
                        <w:tab/>
                      </w:r>
                      <w:r w:rsidR="004D33D2" w:rsidRPr="004D33D2">
                        <w:rPr>
                          <w:rFonts w:ascii="Arial" w:hAnsi="Arial" w:cs="Arial"/>
                          <w:b/>
                          <w:color w:val="000000" w:themeColor="text1"/>
                          <w:sz w:val="26"/>
                          <w:szCs w:val="26"/>
                        </w:rPr>
                        <w:t>G23-04-13-R01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41F29F69" w:rsidR="00057A7C" w:rsidRDefault="0013403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2DFA7D23" w:rsidR="00057A7C" w:rsidRDefault="0013403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lastRenderedPageBreak/>
        <w:t>Project Description – List of Project Deliverables</w:t>
      </w:r>
    </w:p>
    <w:p w14:paraId="1DDC7253" w14:textId="77777777" w:rsidR="00057A7C" w:rsidRDefault="00057A7C" w:rsidP="00057A7C">
      <w:pPr>
        <w:rPr>
          <w:rFonts w:ascii="Arial" w:hAnsi="Arial" w:cs="Arial"/>
        </w:rPr>
      </w:pPr>
    </w:p>
    <w:p w14:paraId="2D1AA41C" w14:textId="24311920" w:rsidR="00057A7C" w:rsidRDefault="0013403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6CF228C1" w:rsidR="00057A7C" w:rsidRDefault="00134032" w:rsidP="00057A7C">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47EC5938" w14:textId="55E631BE" w:rsidR="00057A7C" w:rsidRPr="003676DA" w:rsidRDefault="00134032" w:rsidP="00057A7C">
      <w:pPr>
        <w:pStyle w:val="ListParagraph"/>
        <w:numPr>
          <w:ilvl w:val="0"/>
          <w:numId w:val="7"/>
        </w:numPr>
        <w:autoSpaceDE w:val="0"/>
        <w:autoSpaceDN w:val="0"/>
        <w:adjustRightInd w:val="0"/>
        <w:rPr>
          <w:rFonts w:ascii="Arial" w:hAnsi="Arial" w:cs="Arial"/>
          <w:i/>
        </w:rPr>
      </w:pPr>
      <w:r>
        <w:rPr>
          <w:rStyle w:val="normaltextrun"/>
          <w:rFonts w:ascii="Arial" w:hAnsi="Arial" w:cs="Arial"/>
          <w:color w:val="000000"/>
          <w:sz w:val="22"/>
          <w:szCs w:val="22"/>
          <w:shd w:val="clear" w:color="auto" w:fill="FFFFFF"/>
        </w:rPr>
        <w:t>Contracts #3 “Heavy Equipment Operator” – Applicant’s notes are inaccurate and need to be revised. Cost did not increase from G19 Application (prior Application).</w:t>
      </w:r>
      <w:r>
        <w:rPr>
          <w:rStyle w:val="eop"/>
          <w:rFonts w:ascii="Arial" w:hAnsi="Arial" w:cs="Arial"/>
          <w:color w:val="000000"/>
          <w:sz w:val="22"/>
          <w:szCs w:val="22"/>
          <w:shd w:val="clear" w:color="auto" w:fill="FFFFFF"/>
        </w:rPr>
        <w:t> </w:t>
      </w: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323B019F" w14:textId="77777777" w:rsidR="00134032" w:rsidRDefault="00134032" w:rsidP="00134032">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 xml:space="preserve">#2 – </w:t>
      </w:r>
      <w:r>
        <w:rPr>
          <w:rStyle w:val="normaltextrun"/>
          <w:rFonts w:ascii="Arial" w:hAnsi="Arial" w:cs="Arial"/>
          <w:color w:val="000000"/>
          <w:sz w:val="22"/>
          <w:szCs w:val="22"/>
        </w:rPr>
        <w:t>Narrative does not support the selections of “Archeological and historical resources...” and “Bodies of Water”. Applicant listed the same information in G21 Project Application that is in a different Project area. In addition, narrative does not support the selections of “Sensitive areas…”, “T&amp;E listed Species” and “Other special-status species”. Applicant must identify the number (e.g.,1, 2, 3) of “Sensitive areas”, “T&amp;E listed species”, and “Other special-status species” rather than the names, in the boxes to the far right of the selections. Applicant must move the species and sensitive areas listed to the narrative. </w:t>
      </w:r>
      <w:r>
        <w:rPr>
          <w:rStyle w:val="eop"/>
          <w:rFonts w:ascii="Arial" w:hAnsi="Arial" w:cs="Arial"/>
          <w:color w:val="000000"/>
          <w:sz w:val="22"/>
          <w:szCs w:val="22"/>
        </w:rPr>
        <w:t> </w:t>
      </w:r>
    </w:p>
    <w:p w14:paraId="044C7658" w14:textId="749C1E4F" w:rsidR="00057A7C" w:rsidRPr="00134032" w:rsidRDefault="00134032" w:rsidP="00134032">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#4 – The Project Description section does not support the selections of “Educational signage”. Applicant must provide additional details in this section to support the selection. In addition, narrative does not support the selection of "Identification of alternative OHV routes…". Applicant must provide additional information to support the selection.   </w:t>
      </w:r>
      <w:r>
        <w:rPr>
          <w:rStyle w:val="eop"/>
          <w:rFonts w:ascii="Arial" w:hAnsi="Arial" w:cs="Arial"/>
          <w:sz w:val="22"/>
          <w:szCs w:val="22"/>
        </w:rPr>
        <w:t> </w:t>
      </w:r>
    </w:p>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525793C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proofErr w:type="spellStart"/>
                            <w:r w:rsidR="00781957" w:rsidRPr="00781957">
                              <w:rPr>
                                <w:rFonts w:ascii="Arial" w:hAnsi="Arial" w:cs="Arial"/>
                                <w:b/>
                                <w:color w:val="000000" w:themeColor="text1"/>
                                <w:sz w:val="26"/>
                                <w:szCs w:val="26"/>
                              </w:rPr>
                              <w:t>OwlsheadGPS</w:t>
                            </w:r>
                            <w:proofErr w:type="spellEnd"/>
                            <w:r w:rsidR="00781957" w:rsidRPr="00781957">
                              <w:rPr>
                                <w:rFonts w:ascii="Arial" w:hAnsi="Arial" w:cs="Arial"/>
                                <w:b/>
                                <w:color w:val="000000" w:themeColor="text1"/>
                                <w:sz w:val="26"/>
                                <w:szCs w:val="26"/>
                              </w:rPr>
                              <w:t xml:space="preserve">  2024</w:t>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sidRPr="00781957">
                              <w:rPr>
                                <w:rFonts w:ascii="Arial" w:hAnsi="Arial" w:cs="Arial"/>
                                <w:b/>
                                <w:color w:val="000000" w:themeColor="text1"/>
                                <w:sz w:val="26"/>
                                <w:szCs w:val="26"/>
                              </w:rPr>
                              <w:t>G23-04-13-S01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4TKAMAAPgHAAAOAAAAZHJzL2Uyb0RvYy54bWy0VdtOGzEQfa/Uf7D8DrkHiNigCERViQIC&#10;Kp4drzdryWu7tnOhX99j7yURpZWKysuuPTfPHB/PnF/sKkU2wnlpdEYHx31KhOYml3qV0e9P10en&#10;lPjAdM6U0SKjL8LTi/nnT+dbOxNDUxqVC0cQRPvZ1ma0DMHOej3PS1Exf2ys0FAWxlUsYOtWvdyx&#10;LaJXqjfs96e9rXG5dYYL7yG9qpV0nuIXheDhrii8CERlFLmF9HXpu4zf3vyczVaO2VLyJg32jiwq&#10;JjUO7UJdscDI2snfQlWSO+NNEY65qXqmKCQXqQZUM+i/quaxZFakWgCOtx1M/v+F5bebR3vvAMPW&#10;+pnHMlaxK1wV/8iP7BJYLx1YYhcIh3ByNh5N+8CUQzcaTk4mk4hmb+9tnQ9fhKlIXGTU4TISRmxz&#10;40Nt2po00OXXUilSKAkmaPCFEmfCswxlQgL8qjH28E8enlgDMPpJnDgjLpUjG4bbZpwLHcZJpdbV&#10;N5PXcrAGWad7hxjsqMWne7EvWS5q6ehAykIXYzCYNEFQbnduKn7lDzOLZh+X3fQE8etS/HuyG8Ts&#10;Pi69JnyC+h/yA6Sr9oYtCyWJn4xy6biKr4HNCrDkyTyAT/FZN8cQvOf9iQgS3aJ1kEokW3DwqDVG&#10;C2jXNRPRAxL7oofSZJvR6WjSYGOU7HTdbdcECbtBw3q/t8LhSoMN+yeVVuFFiTr8gyiIzPGIhn9m&#10;bs31Ay7WXKqz7bJInFMaAVtguthNgNhJX7+KNucIZOMqUrPsnP/Cita580gnGx0650pq496qTIXW&#10;uajtW5BqaCJKYbfcAZuMjiOuUbI0+cu9i50gdSJv+bVEQ7lhPtwzh26NHoQJFO7wKZTBzZlmRUlp&#10;3M+35NEeTRRaSrbo/hn1P9bMoeGorxod5WwwHsdxkTbjyckQG3eoWR5q9Lq6NJGJmHWWp2W0D6pd&#10;Fs5UzxhUi3gqVExznA1OB9duLgP2UGHUcbFYpDVGBEh8ox8tb3tfbJhPu2fmbNNVA/rxrWknBZu9&#10;aq61bbwhbRbrYAqZOu8e1+YGMF4SlZpRGOfX4T5Z7Qf2/BcAAAD//wMAUEsDBBQABgAIAAAAIQBj&#10;T6SG2gAAAAQBAAAPAAAAZHJzL2Rvd25yZXYueG1sTI9BSwMxEIXvgv8hjOBFbLaWFl03W0SoF73Y&#10;CuItTcbdxWQSk2y7/ntHL3p58HjDe98068k7ccCUh0AK5rMKBJIJdqBOwctuc3kNIhdNVrtAqOAL&#10;M6zb05NG1zYc6RkP29IJLqFcawV9KbGWMpsevc6zEJE4ew/J68I2ddImfeRy7+RVVa2k1wPxQq8j&#10;3vdoPrajV2Ben/JyYx7S2yeN8uLRxWrYRaXOz6a7WxAFp/J3DD/4jA4tM+3DSDYLp4AfKb/K2c1i&#10;xXavYDlfgGwb+R++/QYAAP//AwBQSwECLQAUAAYACAAAACEAtoM4kv4AAADhAQAAEwAAAAAAAAAA&#10;AAAAAAAAAAAAW0NvbnRlbnRfVHlwZXNdLnhtbFBLAQItABQABgAIAAAAIQA4/SH/1gAAAJQBAAAL&#10;AAAAAAAAAAAAAAAAAC8BAABfcmVscy8ucmVsc1BLAQItABQABgAIAAAAIQCA0C4TKAMAAPgHAAAO&#10;AAAAAAAAAAAAAAAAAC4CAABkcnMvZTJvRG9jLnhtbFBLAQItABQABgAIAAAAIQBjT6SG2gAAAAQB&#10;AAAPAAAAAAAAAAAAAAAAAIIFAABkcnMvZG93bnJldi54bWxQSwUGAAAAAAQABADzAAAAiQYAAAAA&#10;" fillcolor="#fff2cc [663]" strokecolor="black [3213]" strokeweight=".5pt">
                <v:fill color2="#fff2cc [663]" rotate="t" focusposition="1" focussize="" colors="0 #978e74;.5 #dacda8;1 #fff4c8" focus="100%" type="gradientRadial"/>
                <v:textbox>
                  <w:txbxContent>
                    <w:p w14:paraId="3FF7323B" w14:textId="525793CE"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proofErr w:type="spellStart"/>
                      <w:r w:rsidR="00781957" w:rsidRPr="00781957">
                        <w:rPr>
                          <w:rFonts w:ascii="Arial" w:hAnsi="Arial" w:cs="Arial"/>
                          <w:b/>
                          <w:color w:val="000000" w:themeColor="text1"/>
                          <w:sz w:val="26"/>
                          <w:szCs w:val="26"/>
                        </w:rPr>
                        <w:t>OwlsheadGPS</w:t>
                      </w:r>
                      <w:proofErr w:type="spellEnd"/>
                      <w:r w:rsidR="00781957" w:rsidRPr="00781957">
                        <w:rPr>
                          <w:rFonts w:ascii="Arial" w:hAnsi="Arial" w:cs="Arial"/>
                          <w:b/>
                          <w:color w:val="000000" w:themeColor="text1"/>
                          <w:sz w:val="26"/>
                          <w:szCs w:val="26"/>
                        </w:rPr>
                        <w:t xml:space="preserve">  2024</w:t>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Pr>
                          <w:rFonts w:ascii="Arial" w:hAnsi="Arial" w:cs="Arial"/>
                          <w:b/>
                          <w:color w:val="000000" w:themeColor="text1"/>
                          <w:sz w:val="26"/>
                          <w:szCs w:val="26"/>
                        </w:rPr>
                        <w:tab/>
                      </w:r>
                      <w:r w:rsidR="00781957" w:rsidRPr="00781957">
                        <w:rPr>
                          <w:rFonts w:ascii="Arial" w:hAnsi="Arial" w:cs="Arial"/>
                          <w:b/>
                          <w:color w:val="000000" w:themeColor="text1"/>
                          <w:sz w:val="26"/>
                          <w:szCs w:val="26"/>
                        </w:rPr>
                        <w:t>G23-04-13-S01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3A10826D" w:rsidR="008323DA" w:rsidRDefault="0013403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No comment. </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35370304" w:rsidR="008323DA" w:rsidRDefault="0013403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35A54EC7" w:rsidR="008323DA" w:rsidRDefault="0013403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70B2677B" w:rsidR="008323DA" w:rsidRDefault="00134032"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47C3A5C4" w14:textId="54BFBCC3" w:rsidR="008323DA" w:rsidRPr="003676DA" w:rsidRDefault="00134032" w:rsidP="008323DA">
      <w:pPr>
        <w:pStyle w:val="ListParagraph"/>
        <w:numPr>
          <w:ilvl w:val="0"/>
          <w:numId w:val="7"/>
        </w:numPr>
        <w:autoSpaceDE w:val="0"/>
        <w:autoSpaceDN w:val="0"/>
        <w:adjustRightInd w:val="0"/>
        <w:rPr>
          <w:rFonts w:ascii="Arial" w:hAnsi="Arial" w:cs="Arial"/>
          <w:i/>
        </w:rPr>
      </w:pPr>
      <w:r>
        <w:rPr>
          <w:rFonts w:ascii="Arial" w:hAnsi="Arial" w:cs="Arial"/>
          <w:iCs/>
          <w:sz w:val="22"/>
          <w:szCs w:val="22"/>
        </w:rPr>
        <w:t>No comment.</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67B0E3B2" w14:textId="77777777" w:rsidR="00263730" w:rsidRDefault="00263730" w:rsidP="0026373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#7 – Narrative does not support the selection of “Plan to implement the Project.” Applicant must provide identifiable and/or measurable elements to substantiate selection.</w:t>
      </w:r>
      <w:r>
        <w:rPr>
          <w:rStyle w:val="eop"/>
          <w:rFonts w:ascii="Arial" w:hAnsi="Arial" w:cs="Arial"/>
          <w:color w:val="000000"/>
          <w:sz w:val="22"/>
          <w:szCs w:val="22"/>
        </w:rPr>
        <w:t> </w:t>
      </w:r>
    </w:p>
    <w:p w14:paraId="04180096" w14:textId="7AB37D06" w:rsidR="008323DA" w:rsidRPr="00263730" w:rsidRDefault="00263730" w:rsidP="00263730">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#8 – Narrative does not support the selection of "Social Media". Promoting the use of the mobile app on social media is not a method of Education for this Project.  </w:t>
      </w:r>
      <w:r>
        <w:rPr>
          <w:rStyle w:val="eop"/>
          <w:rFonts w:ascii="Arial" w:hAnsi="Arial" w:cs="Arial"/>
          <w:color w:val="000000"/>
          <w:sz w:val="22"/>
          <w:szCs w:val="22"/>
        </w:rPr>
        <w:t>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AF2B" w14:textId="77777777" w:rsidR="00E95995" w:rsidRDefault="00E95995" w:rsidP="0073175F">
      <w:r>
        <w:separator/>
      </w:r>
    </w:p>
  </w:endnote>
  <w:endnote w:type="continuationSeparator" w:id="0">
    <w:p w14:paraId="00FE395B" w14:textId="77777777" w:rsidR="00E95995" w:rsidRDefault="00E9599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C250845" w:rsidR="00AD43F5" w:rsidRPr="00407912" w:rsidRDefault="004D33D2" w:rsidP="00AD43F5">
    <w:pPr>
      <w:pStyle w:val="Footer"/>
      <w:jc w:val="right"/>
      <w:rPr>
        <w:rFonts w:ascii="Arial" w:hAnsi="Arial" w:cs="Arial"/>
        <w:sz w:val="22"/>
        <w:szCs w:val="22"/>
      </w:rPr>
    </w:pPr>
    <w:r w:rsidRPr="004D33D2">
      <w:rPr>
        <w:rFonts w:ascii="Arial" w:hAnsi="Arial" w:cs="Arial"/>
        <w:sz w:val="22"/>
        <w:szCs w:val="22"/>
      </w:rPr>
      <w:t>Friends of Jawbone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D8D8" w14:textId="77777777" w:rsidR="00E95995" w:rsidRDefault="00E95995" w:rsidP="0073175F">
      <w:r>
        <w:separator/>
      </w:r>
    </w:p>
  </w:footnote>
  <w:footnote w:type="continuationSeparator" w:id="0">
    <w:p w14:paraId="43BA67B0" w14:textId="77777777" w:rsidR="00E95995" w:rsidRDefault="00E9599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4F4"/>
    <w:multiLevelType w:val="multilevel"/>
    <w:tmpl w:val="3090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7226A"/>
    <w:multiLevelType w:val="multilevel"/>
    <w:tmpl w:val="F40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060A0"/>
    <w:multiLevelType w:val="multilevel"/>
    <w:tmpl w:val="533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3"/>
  </w:num>
  <w:num w:numId="2" w16cid:durableId="1082220773">
    <w:abstractNumId w:val="4"/>
  </w:num>
  <w:num w:numId="3" w16cid:durableId="706367756">
    <w:abstractNumId w:val="9"/>
  </w:num>
  <w:num w:numId="4" w16cid:durableId="743990781">
    <w:abstractNumId w:val="6"/>
  </w:num>
  <w:num w:numId="5" w16cid:durableId="1537156273">
    <w:abstractNumId w:val="8"/>
  </w:num>
  <w:num w:numId="6" w16cid:durableId="99422407">
    <w:abstractNumId w:val="5"/>
  </w:num>
  <w:num w:numId="7" w16cid:durableId="1486123739">
    <w:abstractNumId w:val="7"/>
  </w:num>
  <w:num w:numId="8" w16cid:durableId="1836453724">
    <w:abstractNumId w:val="2"/>
  </w:num>
  <w:num w:numId="9" w16cid:durableId="1682777036">
    <w:abstractNumId w:val="10"/>
  </w:num>
  <w:num w:numId="10" w16cid:durableId="492113835">
    <w:abstractNumId w:val="0"/>
  </w:num>
  <w:num w:numId="11" w16cid:durableId="88194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Fh4kxn32Hp7KDuKgL8L9nyOPA9StOmUVzyDm5SM572eK+MuOt9OV6u3NKItoVCUf/axHAJicYDF9RV4hzjdIug==" w:salt="jL0oHVRQD/+F417Lcxxl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34032"/>
    <w:rsid w:val="00183D61"/>
    <w:rsid w:val="001E1516"/>
    <w:rsid w:val="001F2C6F"/>
    <w:rsid w:val="001F3F94"/>
    <w:rsid w:val="00233431"/>
    <w:rsid w:val="002464C6"/>
    <w:rsid w:val="00250163"/>
    <w:rsid w:val="00263730"/>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33D2"/>
    <w:rsid w:val="004D4551"/>
    <w:rsid w:val="004E2E5A"/>
    <w:rsid w:val="004F6139"/>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1957"/>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4F6139"/>
    <w:pPr>
      <w:spacing w:before="100" w:beforeAutospacing="1" w:after="100" w:afterAutospacing="1"/>
    </w:pPr>
  </w:style>
  <w:style w:type="character" w:customStyle="1" w:styleId="normaltextrun">
    <w:name w:val="normaltextrun"/>
    <w:basedOn w:val="DefaultParagraphFont"/>
    <w:rsid w:val="004F6139"/>
  </w:style>
  <w:style w:type="character" w:customStyle="1" w:styleId="eop">
    <w:name w:val="eop"/>
    <w:basedOn w:val="DefaultParagraphFont"/>
    <w:rsid w:val="004F6139"/>
  </w:style>
  <w:style w:type="character" w:customStyle="1" w:styleId="tabchar">
    <w:name w:val="tabchar"/>
    <w:basedOn w:val="DefaultParagraphFont"/>
    <w:rsid w:val="004F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130">
      <w:bodyDiv w:val="1"/>
      <w:marLeft w:val="0"/>
      <w:marRight w:val="0"/>
      <w:marTop w:val="0"/>
      <w:marBottom w:val="0"/>
      <w:divBdr>
        <w:top w:val="none" w:sz="0" w:space="0" w:color="auto"/>
        <w:left w:val="none" w:sz="0" w:space="0" w:color="auto"/>
        <w:bottom w:val="none" w:sz="0" w:space="0" w:color="auto"/>
        <w:right w:val="none" w:sz="0" w:space="0" w:color="auto"/>
      </w:divBdr>
    </w:div>
    <w:div w:id="875431089">
      <w:bodyDiv w:val="1"/>
      <w:marLeft w:val="0"/>
      <w:marRight w:val="0"/>
      <w:marTop w:val="0"/>
      <w:marBottom w:val="0"/>
      <w:divBdr>
        <w:top w:val="none" w:sz="0" w:space="0" w:color="auto"/>
        <w:left w:val="none" w:sz="0" w:space="0" w:color="auto"/>
        <w:bottom w:val="none" w:sz="0" w:space="0" w:color="auto"/>
        <w:right w:val="none" w:sz="0" w:space="0" w:color="auto"/>
      </w:divBdr>
    </w:div>
    <w:div w:id="149298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5691F63C-49F5-4929-94DC-1CF277920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59c8dfd7-5f63-4fd3-8acf-32e3e25de9be"/>
    <ds:schemaRef ds:uri="http://schemas.microsoft.com/office/2006/metadata/properties"/>
    <ds:schemaRef ds:uri="http://schemas.openxmlformats.org/package/2006/metadata/core-properties"/>
    <ds:schemaRef ds:uri="7150a368-1ec4-4782-87f4-54908d9ba6b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829</Words>
  <Characters>4731</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4</cp:revision>
  <dcterms:created xsi:type="dcterms:W3CDTF">2023-04-18T21:21:00Z</dcterms:created>
  <dcterms:modified xsi:type="dcterms:W3CDTF">2023-05-11T18:48:00Z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