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215CBD99" w:rsidR="003676DA" w:rsidRPr="00414D4C" w:rsidRDefault="007C3B01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Mountains Recreation and Conservation 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215CBD99" w:rsidR="003676DA" w:rsidRPr="00414D4C" w:rsidRDefault="007C3B01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Mountains Recreation and Conservation Authority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64C9EFA0" w14:textId="77777777" w:rsidR="00514C2A" w:rsidRDefault="00514C2A" w:rsidP="00842AF1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614E5A9" wp14:editId="3ABB4C1A">
                <wp:extent cx="5943600" cy="326013"/>
                <wp:effectExtent l="0" t="0" r="19050" b="171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60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F449" w14:textId="77777777" w:rsidR="00514C2A" w:rsidRPr="00414D4C" w:rsidRDefault="00514C2A" w:rsidP="00514C2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D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General Evaluation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4E5A9" id="Rectangle 2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FDwMAAG0HAAAOAAAAZHJzL2Uyb0RvYy54bWysVd9v2yAQfp+0/wHxvtpO0nSN6lRRq06T&#10;urVqO/WZYIiRMDAgsbO/fgfYTtb1YWqXBweOu4+7735wcdk1Eu2YdUKrEhcnOUZMUV0JtSnxj6eb&#10;T58xcp6oikitWIn3zOHL5ccPF61ZsImutayYRQCi3KI1Ja69N4ssc7RmDXEn2jAFh1zbhnjY2k1W&#10;WdICeiOzSZ7Ps1bbylhNmXMgvU6HeBnxOWfU33HumEeyxOCbj18bv+vwzZYXZLGxxNSC9m6QN3jR&#10;EKHg0hHqmniCtlb8BdUIarXT3J9Q3WSac0FZjAGiKfIX0TzWxLAYC5DjzEiT+3+w9Pvu0dxboKE1&#10;buFgGaLouG3CP/iHukjWfiSLdR5REJ6ez6bzHDilcDadzPNiGtjMDtbGOv+F6QaFRYktJCNyRHa3&#10;zifVQaWnrroRUiIuBVSCgnrByGr/LHwdmYD6Shw7sI8WDhkNZORRHGuGXUmLdgSyvd5Molhum2+6&#10;SrLzHH4p564mFUvS6ZGU+FG5KE57bYhpBI8Rbtzx9UHtnS7MzwCkd+wtLhTBhXf60GPEjnD/7gSQ&#10;sxkSIoVCJHR+MY2kQHU4SiSrQuoisBeSPUAhpPRD48WUBzalQm2J52CYsqmlGM9G9lPCfBfRQloO&#10;WrCTCrJzqOO48nvJEvwD40hUULmpLl5gEkqZ8qnAjmoj5TZ5O1rEGpAKAAMyh5odsXuAML4OpThg&#10;J5heP5iyOKFG41cT+KfxaBFv1sqPxo1Q2r7WCBKi6m9O+gNJiZrAku/WHXDTZylI1rra39vQfrH9&#10;naE3Arr4ljh/TyyMSEgtjH1/Bx8uNWRO9yuMam1/vSYP+jC54BSjFkZuid3PLbHQ5fKrgjY+L2az&#10;MKPjZnZ6NoGNPT5ZH5+obXOloc8LqDFD4zLoezksudXNM7wOq3ArHBFF4e4SU2+HzZVPTwG8L5St&#10;VlEN5rIh/lY9GhrAA89hSj11z8SafpR5GILf9TCeyeLFREu6wVLp1dZrLmK9H3jtMwAzPZZS//6E&#10;R+N4H7UOr+TyNwAAAP//AwBQSwMEFAAGAAgAAAAhAJLX+uncAAAABAEAAA8AAABkcnMvZG93bnJl&#10;di54bWxMj0FPwkAQhe8m/ofNkHgxsEUCSOmWGBQSjlZj4m3pDm1Dd7bZXaDy6x296OUlL2/y3jfZ&#10;qretOKMPjSMF41ECAql0pqFKwfvbZvgIIkRNRreOUMEXBljltzeZTo270Cuei1gJLqGQagV1jF0q&#10;ZShrtDqMXIfE2cF5qyNbX0nj9YXLbSsfkmQmrW6IF2rd4brG8licrILnFzffXItPDOtd8B/3x+3V&#10;TLdK3Q36pyWIiH38O4YffEaHnJn27kQmiFYBPxJ/lbPFZMZ2r2A6noDMM/kfPv8GAAD//wMAUEsB&#10;Ai0AFAAGAAgAAAAhALaDOJL+AAAA4QEAABMAAAAAAAAAAAAAAAAAAAAAAFtDb250ZW50X1R5cGVz&#10;XS54bWxQSwECLQAUAAYACAAAACEAOP0h/9YAAACUAQAACwAAAAAAAAAAAAAAAAAvAQAAX3JlbHMv&#10;LnJlbHNQSwECLQAUAAYACAAAACEA4SOQBQ8DAABtBwAADgAAAAAAAAAAAAAAAAAuAgAAZHJzL2Uy&#10;b0RvYy54bWxQSwECLQAUAAYACAAAACEAktf66dwAAAAEAQAADwAAAAAAAAAAAAAAAABpBQAAZHJz&#10;L2Rvd25yZXYueG1sUEsFBgAAAAAEAAQA8wAAAHIGAAAAAA==&#10;" fillcolor="#cfcdcd [2894]" strokecolor="black [3213]" strokeweight=".5pt">
                <v:fill color2="#cfcdcd [2894]" rotate="t" angle="225" colors="0 #797777;.5 #afadad;1 #d1cece" focus="100%" type="gradient"/>
                <v:textbox>
                  <w:txbxContent>
                    <w:p w14:paraId="0643F449" w14:textId="77777777" w:rsidR="00514C2A" w:rsidRPr="00414D4C" w:rsidRDefault="00514C2A" w:rsidP="00514C2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D4C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General Evaluation Criteria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FAAE4F" w14:textId="77777777" w:rsidR="00514C2A" w:rsidRDefault="00514C2A" w:rsidP="00842AF1">
      <w:pPr>
        <w:rPr>
          <w:rFonts w:ascii="Arial" w:hAnsi="Arial" w:cs="Arial"/>
          <w:b/>
          <w:szCs w:val="22"/>
        </w:rPr>
      </w:pPr>
    </w:p>
    <w:p w14:paraId="5D87884F" w14:textId="77777777" w:rsidR="00B87A90" w:rsidRDefault="00B87A90" w:rsidP="00B87A90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67DD6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3D238918" w14:textId="77777777" w:rsidR="00F04D40" w:rsidRDefault="00F04D40">
      <w:pPr>
        <w:spacing w:after="160" w:line="259" w:lineRule="auto"/>
      </w:pPr>
    </w:p>
    <w:p w14:paraId="56BCE479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AC521B4" wp14:editId="37AACA63">
                <wp:extent cx="5943600" cy="325755"/>
                <wp:effectExtent l="0" t="0" r="19050" b="1714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194D6" w14:textId="0B5B30D6" w:rsidR="00B87F70" w:rsidRPr="00B87F70" w:rsidRDefault="008616EC" w:rsidP="00B87F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Restoration</w:t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C3B01" w:rsidRPr="007C3B0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G23-07-21-R01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521B4" id="Rectangle 7" o:spid="_x0000_s1028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LjJwMAAPgHAAAOAAAAZHJzL2Uyb0RvYy54bWy0VVtP2zAUfp+0/2DlHdI7UJGiCsQ0iQEC&#10;Jp5dx2ksObZnu23Yr99n59KKsUlD4yWxz83nfP58zvlFXUmy5dYJrbJkeDxICFdM50Kts+T70/XR&#10;aUKcpyqnUiueJS/cJReLz5/Od2bOR7rUMueWIIhy853JktJ7M09Tx0peUXesDVdQFtpW1GNr12lu&#10;6Q7RK5mOBoNZutM2N1Yz7hykV40yWcT4RcGZvysKxz2RWYLcfPza+F2Fb7o4p/O1paYUrE2DviOL&#10;igqFQ/tQV9RTsrHit1CVYFY7XfhjpqtUF4VgPNaAaoaDV9U8ltTwWAvAcaaHyf2/sOx2+2juLWDY&#10;GTd3WIYq6sJW4Y/8SB3BeunB4rUnDMLp2WQ8GwBTBt14ND2ZTgOa6d7bWOe/cF2RsMgSi8uIGNHt&#10;jfONaWfSQpdfCylJIQWYoMCXhFjtn4UvIxLgV4Oxg3/0cMRogDGI4sgZfikt2VLcNmWMKz+LKrmp&#10;vum8kYM1yDreO8RgRyM+3YtdSXPeSMcHUur7GMPhtA2CcvtzY/Frd5hZMPu47GYniN+U4t6T3TBk&#10;93HpteEj1P+QHyBddzdsqC9J+GQJE5bJ8BrovABLnvQD+BSedXsMwXven4ggwS1YeyF5tAUHjzpj&#10;tIBu3TARPSCyL3hIRXZZMhtPW2y0FL2uv+2GIL4etqx3eyscLhXYsH9SceVfJG/CP/CCiByPaPRn&#10;5jZcP+Biw6Um2z6LyDmpELADpo/dBgid9PWr6HIOQLauPDbL3vkvrOice494sla+d66E0vatyqTv&#10;nIvGvgOpgSag5OtVDWwCNCg1SFY6f7m3oRPETuQMuxZoKDfU+Xtq0a3RgzCB/B0+hdS4Od2uElJq&#10;+/MtebBHE4U2ITt0/yxxPzbUouHIrwod5Ww4mYRxETeT6ckIG3uoWR1q1Ka61IGJmHWGxWWw97Jb&#10;FlZXzxhUy3AqVFQxnA1Oe9ttLj32UGHUMb5cxjVGBEh8ox4N63pfaJhP9TO1pu2qHv34VneTgs5f&#10;NdfGNtyQ0suN14WInXePa3sDGC+RSu0oDPPrcB+t9gN78QsAAP//AwBQSwMEFAAGAAgAAAAhAAOq&#10;If/aAAAABAEAAA8AAABkcnMvZG93bnJldi54bWxMj8FOhEAQRO8m/sOkTby5w7qRdZFhY0w46UXU&#10;g7eGaQFleggzy6Jfb+tFL5VUqlP1Ot8vblAzTaH3bGC9SkARN9723Bp4fiovrkGFiGxx8EwGPinA&#10;vjg9yTGz/siPNFexVVLCIUMDXYxjpnVoOnIYVn4kluzNTw6j2KnVdsKjlLtBXyZJqh32LAsdjnTX&#10;UfNRHZyBh7Gcm/d0duULhnq7u3/dflWjMedny+0NqEhL/DuGH3xBh0KYan9gG9RgQB6JvyrZbpOK&#10;rQ1crTegi1z/hy++AQAA//8DAFBLAQItABQABgAIAAAAIQC2gziS/gAAAOEBAAATAAAAAAAAAAAA&#10;AAAAAAAAAABbQ29udGVudF9UeXBlc10ueG1sUEsBAi0AFAAGAAgAAAAhADj9If/WAAAAlAEAAAsA&#10;AAAAAAAAAAAAAAAALwEAAF9yZWxzLy5yZWxzUEsBAi0AFAAGAAgAAAAhALaWwuMnAwAA+AcAAA4A&#10;AAAAAAAAAAAAAAAALgIAAGRycy9lMm9Eb2MueG1sUEsBAi0AFAAGAAgAAAAhAAOqIf/aAAAABAEA&#10;AA8AAAAAAAAAAAAAAAAAgQUAAGRycy9kb3ducmV2LnhtbFBLBQYAAAAABAAEAPMAAACIBgAAAAA=&#10;" fillcolor="#e2efd9 [665]" strokecolor="black [3213]" strokeweight=".5pt">
                <v:fill color2="#e2efd9 [665]" rotate="t" focusposition="1" focussize="" colors="0 #838d7d;.5 #becbb5;1 #e2f1d8" focus="100%" type="gradientRadial"/>
                <v:textbox>
                  <w:txbxContent>
                    <w:p w14:paraId="001194D6" w14:textId="0B5B30D6" w:rsidR="00B87F70" w:rsidRPr="00B87F70" w:rsidRDefault="008616EC" w:rsidP="00B87F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Restoration</w:t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C3B01" w:rsidRPr="007C3B01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G23-07-21-R01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95D0FF" w14:textId="77777777" w:rsidR="00B87F70" w:rsidRDefault="00B87F70" w:rsidP="00B87F70">
      <w:pPr>
        <w:rPr>
          <w:rFonts w:ascii="Arial" w:hAnsi="Arial" w:cs="Arial"/>
          <w:b/>
          <w:i/>
          <w:szCs w:val="22"/>
        </w:rPr>
      </w:pPr>
    </w:p>
    <w:p w14:paraId="500072A0" w14:textId="77777777" w:rsidR="00057A7C" w:rsidRPr="009460E1" w:rsidRDefault="00057A7C" w:rsidP="00057A7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- Background</w:t>
      </w:r>
    </w:p>
    <w:p w14:paraId="3C3A568B" w14:textId="77777777" w:rsidR="00057A7C" w:rsidRDefault="00057A7C" w:rsidP="00057A7C">
      <w:pPr>
        <w:rPr>
          <w:rFonts w:ascii="Arial" w:hAnsi="Arial" w:cs="Arial"/>
        </w:rPr>
      </w:pPr>
    </w:p>
    <w:p w14:paraId="46DE4AD9" w14:textId="77777777" w:rsidR="00A67DD6" w:rsidRDefault="00A67DD6" w:rsidP="00A67DD6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67DD6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77CF3AF1" w14:textId="77777777" w:rsidR="00057A7C" w:rsidRDefault="00057A7C" w:rsidP="00057A7C"/>
    <w:p w14:paraId="64152BEE" w14:textId="77777777" w:rsidR="00057A7C" w:rsidRPr="009460E1" w:rsidRDefault="00057A7C" w:rsidP="00057A7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Project Description</w:t>
      </w:r>
    </w:p>
    <w:p w14:paraId="1B433762" w14:textId="77777777" w:rsidR="00057A7C" w:rsidRDefault="00057A7C" w:rsidP="00057A7C">
      <w:pPr>
        <w:rPr>
          <w:rFonts w:ascii="Arial" w:hAnsi="Arial" w:cs="Arial"/>
        </w:rPr>
      </w:pPr>
    </w:p>
    <w:p w14:paraId="19EE22E4" w14:textId="77777777" w:rsidR="00A67DD6" w:rsidRDefault="00A67DD6" w:rsidP="00A67DD6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67DD6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17C4F808" w14:textId="77777777" w:rsidR="00057A7C" w:rsidRDefault="00057A7C" w:rsidP="00057A7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A6C0A84" w14:textId="77777777" w:rsidR="00057A7C" w:rsidRPr="009460E1" w:rsidRDefault="00057A7C" w:rsidP="00057A7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List of Project Deliverables</w:t>
      </w:r>
    </w:p>
    <w:p w14:paraId="1DDC7253" w14:textId="77777777" w:rsidR="00057A7C" w:rsidRDefault="00057A7C" w:rsidP="00057A7C">
      <w:pPr>
        <w:rPr>
          <w:rFonts w:ascii="Arial" w:hAnsi="Arial" w:cs="Arial"/>
        </w:rPr>
      </w:pPr>
    </w:p>
    <w:p w14:paraId="2D1AA41C" w14:textId="218A71A2" w:rsidR="00057A7C" w:rsidRDefault="00A67DD6" w:rsidP="00057A7C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67DD6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7216845C" w14:textId="77777777" w:rsidR="00057A7C" w:rsidRDefault="00057A7C" w:rsidP="00057A7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64E0B47B" w14:textId="77777777" w:rsidR="00057A7C" w:rsidRPr="009460E1" w:rsidRDefault="00057A7C" w:rsidP="00057A7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Project Description – All Others</w:t>
      </w:r>
    </w:p>
    <w:p w14:paraId="1B78C4A7" w14:textId="77777777" w:rsidR="00057A7C" w:rsidRDefault="00057A7C" w:rsidP="00057A7C">
      <w:pPr>
        <w:rPr>
          <w:rFonts w:ascii="Arial" w:hAnsi="Arial" w:cs="Arial"/>
        </w:rPr>
      </w:pPr>
    </w:p>
    <w:p w14:paraId="3CB940F4" w14:textId="77777777" w:rsidR="00A67DD6" w:rsidRDefault="00A67DD6" w:rsidP="00A67DD6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67DD6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097E20E2" w14:textId="77777777" w:rsidR="00057A7C" w:rsidRDefault="00057A7C" w:rsidP="00057A7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46C02B83" w14:textId="77777777" w:rsidR="00057A7C" w:rsidRDefault="00057A7C" w:rsidP="00057A7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55520DE8" w14:textId="77777777" w:rsidR="00057A7C" w:rsidRPr="009460E1" w:rsidRDefault="00057A7C" w:rsidP="00057A7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157B3524" w14:textId="75914160" w:rsidR="00A67DD6" w:rsidRPr="00A67DD6" w:rsidRDefault="004A6D8C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Staff – A</w:t>
      </w:r>
      <w:r w:rsidR="2C9D1970" w:rsidRPr="12A03D7A">
        <w:rPr>
          <w:rFonts w:ascii="Arial" w:eastAsia="Arial" w:hAnsi="Arial" w:cs="Arial"/>
          <w:color w:val="000000" w:themeColor="text1"/>
          <w:sz w:val="22"/>
          <w:szCs w:val="22"/>
        </w:rPr>
        <w:t>ll line items – Applicant must provide the duties and/or activities to be performed on the Project.</w:t>
      </w:r>
    </w:p>
    <w:p w14:paraId="7C8FF059" w14:textId="6602D856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>Staff #3 &amp; 4 – Applicant must provide the number of staff performing the Project activities for each line item.</w:t>
      </w:r>
    </w:p>
    <w:p w14:paraId="65D22D01" w14:textId="56F28FDA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 xml:space="preserve">Contracts #1 &amp; 2 – Costs appear excessive. Applicant must further define how the costs were determined for each line item. </w:t>
      </w:r>
    </w:p>
    <w:p w14:paraId="68853AE4" w14:textId="07B4E672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 xml:space="preserve">Contracts #1 “Save Elephant Hill (Education Contract)” – Applicant is reminded that the education component must be specific to the Project activities and Project Area.  </w:t>
      </w:r>
    </w:p>
    <w:p w14:paraId="2F2F25DA" w14:textId="6085E3E7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>Contracts #3 “Dan Cooper-Biologist” – Line item is considered indirect as it does not directly relate to the completion of the Project. Applicant must move this line item to Indirect Cost</w:t>
      </w:r>
      <w:r w:rsidR="004A6D8C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 xml:space="preserve"> category.       </w:t>
      </w:r>
    </w:p>
    <w:p w14:paraId="76B6FBC0" w14:textId="7ED80907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>Materials / Supplies</w:t>
      </w:r>
      <w:r w:rsidR="00535962">
        <w:rPr>
          <w:rFonts w:ascii="Arial" w:eastAsia="Arial" w:hAnsi="Arial" w:cs="Arial"/>
          <w:color w:val="000000" w:themeColor="text1"/>
          <w:sz w:val="22"/>
          <w:szCs w:val="22"/>
        </w:rPr>
        <w:t xml:space="preserve"> – All</w:t>
      </w: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 xml:space="preserve"> line items – Costs appear excessive. Applicant must further define how the costs were determined. </w:t>
      </w:r>
    </w:p>
    <w:p w14:paraId="4704A6F5" w14:textId="40DF5A23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>Equipment Purchase</w:t>
      </w:r>
      <w:r w:rsidR="00535962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 xml:space="preserve"> #1 “Purchase of 2 side-by-sides” – Cost appears excessive. Applicant must further define how the cost was determined. In addition, Applicant must justify the need to purchase two (2) side by sides. </w:t>
      </w:r>
    </w:p>
    <w:p w14:paraId="61124924" w14:textId="75C82511" w:rsidR="00A67DD6" w:rsidRPr="00A67DD6" w:rsidRDefault="2C9D1970" w:rsidP="12A03D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</w:pPr>
      <w:r w:rsidRPr="12A03D7A">
        <w:rPr>
          <w:rFonts w:ascii="Arial" w:eastAsia="Arial" w:hAnsi="Arial" w:cs="Arial"/>
          <w:color w:val="000000" w:themeColor="text1"/>
          <w:sz w:val="22"/>
          <w:szCs w:val="22"/>
        </w:rPr>
        <w:t>Others #1 “Patrol Vehicle Usage” – It is unclear why additional patrol vehicle use is needed. Applicant must clarify why this usage is being requested in addition to the purchase of two side-by-sides.</w:t>
      </w:r>
      <w:r w:rsidR="00A67DD6" w:rsidRPr="12A03D7A">
        <w:rPr>
          <w:rFonts w:ascii="Arial" w:hAnsi="Arial" w:cs="Arial"/>
          <w:sz w:val="22"/>
          <w:szCs w:val="22"/>
        </w:rPr>
        <w:t xml:space="preserve"> </w:t>
      </w:r>
    </w:p>
    <w:p w14:paraId="51278E50" w14:textId="77777777" w:rsidR="00057A7C" w:rsidRPr="00A67DD6" w:rsidRDefault="00057A7C" w:rsidP="00A67DD6">
      <w:pPr>
        <w:rPr>
          <w:rFonts w:ascii="Arial" w:hAnsi="Arial" w:cs="Arial"/>
        </w:rPr>
      </w:pPr>
    </w:p>
    <w:p w14:paraId="758B6C26" w14:textId="77777777" w:rsidR="00057A7C" w:rsidRPr="009460E1" w:rsidRDefault="00057A7C" w:rsidP="00057A7C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Evaluation Criteria</w:t>
      </w:r>
    </w:p>
    <w:p w14:paraId="00C0ECE3" w14:textId="77777777" w:rsidR="00057A7C" w:rsidRDefault="00057A7C" w:rsidP="00057A7C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D6AB04E" w14:textId="77DD62A4" w:rsidR="00A67DD6" w:rsidRPr="00A67DD6" w:rsidRDefault="00A67DD6" w:rsidP="00A67DD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67DD6">
        <w:rPr>
          <w:rFonts w:ascii="Arial" w:hAnsi="Arial" w:cs="Arial"/>
          <w:sz w:val="22"/>
          <w:szCs w:val="22"/>
        </w:rPr>
        <w:t xml:space="preserve">#3 – Narrative does not support the selection. Applicant must provide the date of an official reference document. 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F2B" w14:textId="77777777" w:rsidR="00E95995" w:rsidRDefault="00E95995" w:rsidP="0073175F">
      <w:r>
        <w:separator/>
      </w:r>
    </w:p>
  </w:endnote>
  <w:endnote w:type="continuationSeparator" w:id="0">
    <w:p w14:paraId="00FE395B" w14:textId="77777777" w:rsidR="00E95995" w:rsidRDefault="00E95995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26864A4" w:rsidR="00AD43F5" w:rsidRPr="00407912" w:rsidRDefault="007C3B01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7C3B01">
      <w:rPr>
        <w:rFonts w:ascii="Arial" w:hAnsi="Arial" w:cs="Arial"/>
        <w:sz w:val="22"/>
        <w:szCs w:val="22"/>
      </w:rPr>
      <w:t>Mountains Recreation and Conservation Authority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EndPr/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D8D8" w14:textId="77777777" w:rsidR="00E95995" w:rsidRDefault="00E95995" w:rsidP="0073175F">
      <w:r>
        <w:separator/>
      </w:r>
    </w:p>
  </w:footnote>
  <w:footnote w:type="continuationSeparator" w:id="0">
    <w:p w14:paraId="43BA67B0" w14:textId="77777777" w:rsidR="00E95995" w:rsidRDefault="00E95995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97FC"/>
    <w:multiLevelType w:val="hybridMultilevel"/>
    <w:tmpl w:val="D0D03962"/>
    <w:lvl w:ilvl="0" w:tplc="B6543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A0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03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7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F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66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48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2F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47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8740"/>
    <w:multiLevelType w:val="hybridMultilevel"/>
    <w:tmpl w:val="9BEC5724"/>
    <w:lvl w:ilvl="0" w:tplc="5F747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66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0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46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A0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8C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21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EE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E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F223"/>
    <w:multiLevelType w:val="hybridMultilevel"/>
    <w:tmpl w:val="A0AA0AD8"/>
    <w:lvl w:ilvl="0" w:tplc="3DAA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4F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41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04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26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4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1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C8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6F17"/>
    <w:multiLevelType w:val="hybridMultilevel"/>
    <w:tmpl w:val="58B0C2E2"/>
    <w:lvl w:ilvl="0" w:tplc="1056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8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E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0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5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8C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C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43C4E"/>
    <w:multiLevelType w:val="hybridMultilevel"/>
    <w:tmpl w:val="9AE021C6"/>
    <w:lvl w:ilvl="0" w:tplc="11C87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42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20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2A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2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25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2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C1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1FDF6"/>
    <w:multiLevelType w:val="hybridMultilevel"/>
    <w:tmpl w:val="04908730"/>
    <w:lvl w:ilvl="0" w:tplc="BFE2C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0C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85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6A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45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9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88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1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2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79BA"/>
    <w:multiLevelType w:val="hybridMultilevel"/>
    <w:tmpl w:val="079077F8"/>
    <w:lvl w:ilvl="0" w:tplc="E3EE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EC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E4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85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6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45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23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80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E8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604E"/>
    <w:multiLevelType w:val="hybridMultilevel"/>
    <w:tmpl w:val="51046DC8"/>
    <w:lvl w:ilvl="0" w:tplc="FA96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0C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20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46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6D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C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65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49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7B0A9"/>
    <w:multiLevelType w:val="hybridMultilevel"/>
    <w:tmpl w:val="060C5C1C"/>
    <w:lvl w:ilvl="0" w:tplc="9E106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2A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0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4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0E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A7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A1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AB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47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0262">
    <w:abstractNumId w:val="3"/>
  </w:num>
  <w:num w:numId="2" w16cid:durableId="341473521">
    <w:abstractNumId w:val="4"/>
  </w:num>
  <w:num w:numId="3" w16cid:durableId="2125267924">
    <w:abstractNumId w:val="7"/>
  </w:num>
  <w:num w:numId="4" w16cid:durableId="1765413813">
    <w:abstractNumId w:val="1"/>
  </w:num>
  <w:num w:numId="5" w16cid:durableId="215510898">
    <w:abstractNumId w:val="0"/>
  </w:num>
  <w:num w:numId="6" w16cid:durableId="1563444983">
    <w:abstractNumId w:val="9"/>
  </w:num>
  <w:num w:numId="7" w16cid:durableId="2066445802">
    <w:abstractNumId w:val="13"/>
  </w:num>
  <w:num w:numId="8" w16cid:durableId="879364248">
    <w:abstractNumId w:val="6"/>
  </w:num>
  <w:num w:numId="9" w16cid:durableId="1174687093">
    <w:abstractNumId w:val="5"/>
  </w:num>
  <w:num w:numId="10" w16cid:durableId="1082220773">
    <w:abstractNumId w:val="8"/>
  </w:num>
  <w:num w:numId="11" w16cid:durableId="706367756">
    <w:abstractNumId w:val="16"/>
  </w:num>
  <w:num w:numId="12" w16cid:durableId="743990781">
    <w:abstractNumId w:val="11"/>
  </w:num>
  <w:num w:numId="13" w16cid:durableId="1537156273">
    <w:abstractNumId w:val="15"/>
  </w:num>
  <w:num w:numId="14" w16cid:durableId="99422407">
    <w:abstractNumId w:val="10"/>
  </w:num>
  <w:num w:numId="15" w16cid:durableId="1486123739">
    <w:abstractNumId w:val="12"/>
  </w:num>
  <w:num w:numId="16" w16cid:durableId="1836453724">
    <w:abstractNumId w:val="2"/>
  </w:num>
  <w:num w:numId="17" w16cid:durableId="1315185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z3zLpR12jcnkK9ZdfjU5+ZnxAiDJm2SGvVrFwIJzwXcK0Ewz+9qc1oKPARNt1UPC9q1yDkR0m7MuA05DZv7AeA==" w:salt="cEei4m3SHuq8rIKmCebF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A6D8C"/>
    <w:rsid w:val="004B66C8"/>
    <w:rsid w:val="004D4551"/>
    <w:rsid w:val="004E2E5A"/>
    <w:rsid w:val="00514C2A"/>
    <w:rsid w:val="0052412F"/>
    <w:rsid w:val="00535962"/>
    <w:rsid w:val="005A255C"/>
    <w:rsid w:val="005B215A"/>
    <w:rsid w:val="005B7382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C3B01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67DD6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A90"/>
    <w:rsid w:val="00B87F70"/>
    <w:rsid w:val="00B907A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438EE"/>
    <w:rsid w:val="00F7131D"/>
    <w:rsid w:val="00F94BA6"/>
    <w:rsid w:val="00FA6F2F"/>
    <w:rsid w:val="00FB4E68"/>
    <w:rsid w:val="00FB78E1"/>
    <w:rsid w:val="00FF2CA7"/>
    <w:rsid w:val="00FF4248"/>
    <w:rsid w:val="0FA634C8"/>
    <w:rsid w:val="12A03D7A"/>
    <w:rsid w:val="2C9D1970"/>
    <w:rsid w:val="39524973"/>
    <w:rsid w:val="52C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DBC7-E68A-4435-BB42-0F41F504D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415B-9976-4365-BE67-0B14B142A91E}">
  <ds:schemaRefs>
    <ds:schemaRef ds:uri="59c8dfd7-5f63-4fd3-8acf-32e3e25de9b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7150a368-1ec4-4782-87f4-54908d9ba6b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3044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Whamond, Matt@Parks</cp:lastModifiedBy>
  <cp:revision>9</cp:revision>
  <dcterms:created xsi:type="dcterms:W3CDTF">2023-04-19T20:33:00Z</dcterms:created>
  <dcterms:modified xsi:type="dcterms:W3CDTF">2023-05-12T13:41:00Z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