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F0C341C" w:rsidR="003676DA" w:rsidRPr="00414D4C" w:rsidRDefault="0026598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59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Paradise Recreation and Park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F0C341C" w:rsidR="003676DA" w:rsidRPr="00414D4C" w:rsidRDefault="0026598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59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Paradise Recreation and Park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265B42B" w:rsidR="00842AF1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proofErr w:type="gramStart"/>
      <w:r>
        <w:rPr>
          <w:rFonts w:ascii="Arial" w:hAnsi="Arial" w:cs="Arial"/>
          <w:sz w:val="22"/>
          <w:szCs w:val="22"/>
        </w:rPr>
        <w:t>expended</w:t>
      </w:r>
      <w:proofErr w:type="gramEnd"/>
      <w:r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002F9014" w14:textId="77777777" w:rsidR="00B030DD" w:rsidRDefault="00B030DD" w:rsidP="00B030D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#2 - 5 – Applicant must verify responses by final submission.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FDD6BA" w14:textId="5566F49E" w:rsidR="00E8133C" w:rsidRPr="00B030DD" w:rsidRDefault="00B030DD" w:rsidP="00B030D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#13 – Applicant must verify responses by final submission.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238918" w14:textId="77777777" w:rsidR="00F04D40" w:rsidRDefault="00F04D40">
      <w:pPr>
        <w:spacing w:after="160" w:line="259" w:lineRule="auto"/>
      </w:pPr>
    </w:p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74116DC5">
                <wp:extent cx="5943600" cy="47625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E339" w14:textId="409006E6" w:rsidR="00B87F70" w:rsidRPr="00B87F70" w:rsidRDefault="001F2C6F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</w:t>
                            </w:r>
                            <w:r w:rsidR="003D48B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6598A" w:rsidRPr="002659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Exploration for OHV Recreation Opportunities at Jordan Hill Road Park</w:t>
                            </w:r>
                            <w:r w:rsidR="002659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</w:t>
                            </w:r>
                            <w:r w:rsidR="009B66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C420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2659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07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2659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08</w:t>
                            </w:r>
                            <w:r w:rsid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28" style="width:46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5mMgMAAPgHAAAOAAAAZHJzL2Uyb0RvYy54bWy0VV1P2zAUfZ+0/2DlHfpBW6AiRRWIaRIb&#10;CJh4dh2nseTYnu22Yb9+x3aSdmyaNDReEvt++/j43ovLppZky60TWuXZ6HiYEa6YLoRa59m3p5uj&#10;s4w4T1VBpVY8z164yy4XHz9c7Mycj3WlZcEtQRDl5juTZ5X3Zj4YOFbxmrpjbbiCstS2ph5bux4U&#10;lu4QvZaD8XA4G+y0LYzVjDsH6XVSZosYvyw583dl6bgnMs9Qm49fG7+r8B0sLuh8bampBGvLoG+o&#10;oqZCIWkf6pp6SjZW/BaqFsxqp0t/zHQ90GUpGI9nwGlGw1eneayo4fEsAMeZHib3/8Kyr9tHc28B&#10;w864ucMynKIpbR3+qI80EayXHizeeMIgnJ5PTmZDYMqgm5zOxtOI5mDvbazzn7iuSVjkmcVlRIzo&#10;9tZ5ZIRpZ9JCV9wIKUkpBZigwJeMWO2fha8iEuBXwtjBP3o4YjTAGEZx5Ay/kpZsKW6bMsaVH0eV&#10;3NRfdJHkYA2qjvcOMdiRxGd7satowZP05EBKfR9jNJq2QXCGPm880dodVhbM3q+62Snip6O4t1Q3&#10;CtW9X3lt+Aj1P9QHSNfdDRvqKxI+ecaEZTK8BjovwZIn/QA+hWfdpiF4z/uMgVtwC9ZeSB5twcGj&#10;zhgtoFsnJqIHRPYFD6nILs9mJ2B02DotRa/rbzsRxDejcAGBBnsr7KSCcP+k4sq/SJ7CP/CSiAKP&#10;KNHzVczE3MT1Ay4mLrXJQn8MXI+ppULAEDkA08duA3SWqd4udgrT2gdXHptl7/wXVnQH7j1iZq18&#10;71wLpW2C7tfs0nfOZbLvQErQBJR8s2qATYAGNQbJShcv9zZ0gtiJnGE3Ag3lljp/Ty26NXoQJpC/&#10;w6eUGjen21VGKm1//Eke7NFEoc3IDt0/z9z3DbVoOPKzQkc5H00mYVzEzWR6OsbGHmpWhxq1qa90&#10;YCJmnWFxGey97Jal1fUzBtUyZIWKKobc4LS33ebKYw8VRh3jy2VcY0SAxLfq0bCu94WG+dQ8U2va&#10;rurRj7/qblLQ+avmmmzDDSm93Hhdith597i2N4DxEqnUjsIwvw730Wo/sBc/AQAA//8DAFBLAwQU&#10;AAYACAAAACEAzQXW2NoAAAAEAQAADwAAAGRycy9kb3ducmV2LnhtbEyPwU7DMBBE70j8g7VI3KhD&#10;KSmEOFWF1EPhlKYSVyfeJhH2OordNv17Fi7lMtJoVjNv89XkrDjhGHpPCh5nCQikxpueWgX7avPw&#10;AiJETUZbT6jgggFWxe1NrjPjz1TiaRdbwSUUMq2gi3HIpAxNh06HmR+QODv40enIdmylGfWZy52V&#10;8yRJpdM98UKnB3zvsPneHZ2CslpUzu7Ndv05X5bya/hI60Oq1P3dtH4DEXGK12P4xWd0KJip9kcy&#10;QVgF/Ej8U85en1K2tYLlcwKyyOV/+OIHAAD//wMAUEsBAi0AFAAGAAgAAAAhALaDOJL+AAAA4QEA&#10;ABMAAAAAAAAAAAAAAAAAAAAAAFtDb250ZW50X1R5cGVzXS54bWxQSwECLQAUAAYACAAAACEAOP0h&#10;/9YAAACUAQAACwAAAAAAAAAAAAAAAAAvAQAAX3JlbHMvLnJlbHNQSwECLQAUAAYACAAAACEAMoZu&#10;ZjIDAAD4BwAADgAAAAAAAAAAAAAAAAAuAgAAZHJzL2Uyb0RvYy54bWxQSwECLQAUAAYACAAAACEA&#10;zQXW2NoAAAAEAQAADwAAAAAAAAAAAAAAAACMBQAAZHJzL2Rvd25yZXYueG1sUEsFBgAAAAAEAAQA&#10;8wAAAJMGAAAAAA=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15B8E339" w14:textId="409006E6" w:rsidR="00B87F70" w:rsidRPr="00B87F70" w:rsidRDefault="001F2C6F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</w:t>
                      </w:r>
                      <w:r w:rsidR="003D48B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26598A" w:rsidRPr="002659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Exploration for OHV Recreation Opportunities at Jordan Hill Road Park</w:t>
                      </w:r>
                      <w:r w:rsidR="002659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</w:t>
                      </w:r>
                      <w:r w:rsidR="009B663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C4203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2659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07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2659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08</w:t>
                      </w:r>
                      <w:r w:rsid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5E826096" w14:textId="77777777" w:rsidR="00EF153C" w:rsidRPr="009460E1" w:rsidRDefault="00EF153C" w:rsidP="00EF153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- Background</w:t>
      </w:r>
    </w:p>
    <w:p w14:paraId="4AC03B26" w14:textId="77777777" w:rsidR="00EF153C" w:rsidRDefault="00EF153C" w:rsidP="00EF153C">
      <w:pPr>
        <w:rPr>
          <w:rFonts w:ascii="Arial" w:hAnsi="Arial" w:cs="Arial"/>
        </w:rPr>
      </w:pPr>
    </w:p>
    <w:p w14:paraId="4BAA06C8" w14:textId="1B0B0437" w:rsidR="00EF153C" w:rsidRDefault="003F2554" w:rsidP="00EF15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4D308A9" w14:textId="77777777" w:rsidR="00EF153C" w:rsidRDefault="00EF153C" w:rsidP="00EF153C"/>
    <w:p w14:paraId="3F002BB6" w14:textId="77777777" w:rsidR="00EF153C" w:rsidRPr="009460E1" w:rsidRDefault="00EF153C" w:rsidP="00EF153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Project Description – Project Description</w:t>
      </w:r>
    </w:p>
    <w:p w14:paraId="0499C9AD" w14:textId="77777777" w:rsidR="00EF153C" w:rsidRDefault="00EF153C" w:rsidP="00EF153C">
      <w:pPr>
        <w:rPr>
          <w:rFonts w:ascii="Arial" w:hAnsi="Arial" w:cs="Arial"/>
        </w:rPr>
      </w:pPr>
    </w:p>
    <w:p w14:paraId="1ADA9C2F" w14:textId="4DBE69DA" w:rsidR="00EF153C" w:rsidRDefault="003F2554" w:rsidP="00EF15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4FA6829A" w14:textId="77777777" w:rsidR="00EF153C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1ED2B62" w14:textId="77777777" w:rsidR="00EF153C" w:rsidRPr="009460E1" w:rsidRDefault="00EF153C" w:rsidP="00EF153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List of Project Deliverables</w:t>
      </w:r>
    </w:p>
    <w:p w14:paraId="42A6157C" w14:textId="77777777" w:rsidR="00EF153C" w:rsidRDefault="00EF153C" w:rsidP="00EF153C">
      <w:pPr>
        <w:rPr>
          <w:rFonts w:ascii="Arial" w:hAnsi="Arial" w:cs="Arial"/>
        </w:rPr>
      </w:pPr>
    </w:p>
    <w:p w14:paraId="78930970" w14:textId="6310D238" w:rsidR="00EF153C" w:rsidRDefault="003F2554" w:rsidP="00EF15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3BDE1442" w14:textId="77777777" w:rsidR="00EF153C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1BC0A82" w14:textId="77777777" w:rsidR="00EF153C" w:rsidRPr="009460E1" w:rsidRDefault="00EF153C" w:rsidP="00EF153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All Others</w:t>
      </w:r>
    </w:p>
    <w:p w14:paraId="35EBF199" w14:textId="77777777" w:rsidR="00EF153C" w:rsidRDefault="00EF153C" w:rsidP="00EF153C">
      <w:pPr>
        <w:rPr>
          <w:rFonts w:ascii="Arial" w:hAnsi="Arial" w:cs="Arial"/>
        </w:rPr>
      </w:pPr>
    </w:p>
    <w:p w14:paraId="37A0424A" w14:textId="5C0E6978" w:rsidR="00EF153C" w:rsidRDefault="003F2554" w:rsidP="00EF15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1A1BE435" w14:textId="77777777" w:rsidR="00EF153C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B0E7821" w14:textId="77777777" w:rsidR="00EF153C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52370A4" w14:textId="77777777" w:rsidR="00EF153C" w:rsidRPr="009460E1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6A21F8C" w14:textId="77777777" w:rsidR="003F2554" w:rsidRDefault="003F2554" w:rsidP="003F25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Applicant must provide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duties and/or activities to be performed on the Project</w:t>
      </w:r>
      <w:r>
        <w:rPr>
          <w:rStyle w:val="normaltextrun"/>
          <w:rFonts w:ascii="Arial" w:hAnsi="Arial" w:cs="Arial"/>
          <w:sz w:val="22"/>
          <w:szCs w:val="22"/>
        </w:rPr>
        <w:t xml:space="preserve"> in the notes section for all direct expenses listed in the Project Cost Estimate.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A1287B" w14:textId="77777777" w:rsidR="003F2554" w:rsidRDefault="003F2554" w:rsidP="003F25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Contracts #1, 3, &amp; 4 –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Applicant must state how the cost was determined</w:t>
      </w:r>
      <w:r>
        <w:rPr>
          <w:rStyle w:val="normaltextrun"/>
          <w:rFonts w:ascii="Arial" w:hAnsi="Arial" w:cs="Arial"/>
          <w:sz w:val="22"/>
          <w:szCs w:val="22"/>
        </w:rPr>
        <w:t xml:space="preserve"> and source of Match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59AE2BB" w14:textId="77777777" w:rsidR="003F2554" w:rsidRDefault="003F2554" w:rsidP="003F25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Materials/Supplies #1 &amp; 2 – Applicant must provide detail in the notes section for what is being purchased.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A51793" w14:textId="6D644106" w:rsidR="00EF153C" w:rsidRPr="0017583B" w:rsidRDefault="003F2554" w:rsidP="0017583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Equipment Use Expenses #1 &amp; 2 – Applicant must identify the type of Equipment being used and how Equipment will be used on the Project.</w:t>
      </w:r>
    </w:p>
    <w:p w14:paraId="77862DA1" w14:textId="77777777" w:rsidR="00EF153C" w:rsidRPr="003676DA" w:rsidRDefault="00EF153C" w:rsidP="00EF153C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1916169" w14:textId="77777777" w:rsidR="00EF153C" w:rsidRPr="009460E1" w:rsidRDefault="00EF153C" w:rsidP="00EF153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7152F6F2" w14:textId="77777777" w:rsidR="00EF153C" w:rsidRDefault="00EF153C" w:rsidP="00EF153C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640AB44" w14:textId="77777777" w:rsidR="0017583B" w:rsidRDefault="0017583B" w:rsidP="001758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#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2.B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– Applicant must provide detailed explanation for all statements that were checked.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9F7469E" w14:textId="77777777" w:rsidR="0017583B" w:rsidRDefault="0017583B" w:rsidP="001758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#5 – Applicant must identify who are the “agencies” stakeholders. Additionally, Applicant must specify how all listed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stakeholders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input will be beneficial to the Project.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5CD911" w14:textId="77777777" w:rsidR="0017583B" w:rsidRDefault="0017583B" w:rsidP="001758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#6 – Applicant must identify who are the “US Forest Service” partners. Additionally, Applicant must provide a detailed explanation for how each partner will participate in the Project.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002776" w14:textId="77777777" w:rsidR="0017583B" w:rsidRDefault="0017583B" w:rsidP="001758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#7 – Narrative does not support “Project will complete environmental review for an OHV Development Project” and “Project supports development of OHV Opportunities within 60 miles of incorporated city”’. Applicant must provide a detailed explanation that supports the selections; the Project scope appears to be inventorying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resources, and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is not clear the Project will lead to development of OHV opportunities.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D8A138" w14:textId="6D34DA80" w:rsidR="00EF153C" w:rsidRPr="0017583B" w:rsidRDefault="0017583B" w:rsidP="001758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#8 – Applicant must provide a detailed explanation that supports the “Yes” selection; the Project scope appears to be inventorying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resources, and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is not clear the Project will lead to the creation of new OHV opportunities.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5BB9B7" w14:textId="139E9232" w:rsidR="00B87F70" w:rsidRDefault="00B87F7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F5B1" w14:textId="77777777" w:rsidR="0063759B" w:rsidRDefault="0063759B" w:rsidP="0073175F">
      <w:r>
        <w:separator/>
      </w:r>
    </w:p>
  </w:endnote>
  <w:endnote w:type="continuationSeparator" w:id="0">
    <w:p w14:paraId="4CFC9C36" w14:textId="77777777" w:rsidR="0063759B" w:rsidRDefault="0063759B" w:rsidP="0073175F">
      <w:r>
        <w:continuationSeparator/>
      </w:r>
    </w:p>
  </w:endnote>
  <w:endnote w:type="continuationNotice" w:id="1">
    <w:p w14:paraId="65864634" w14:textId="77777777" w:rsidR="0063759B" w:rsidRDefault="00637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875FC02" w:rsidR="00AD43F5" w:rsidRPr="00407912" w:rsidRDefault="00C62A6D" w:rsidP="00AD43F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Paradise Recreation and Park District</w:t>
    </w:r>
    <w:r w:rsidR="00AD43F5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8E85" w14:textId="77777777" w:rsidR="0063759B" w:rsidRDefault="0063759B" w:rsidP="0073175F">
      <w:r>
        <w:separator/>
      </w:r>
    </w:p>
  </w:footnote>
  <w:footnote w:type="continuationSeparator" w:id="0">
    <w:p w14:paraId="2D463551" w14:textId="77777777" w:rsidR="0063759B" w:rsidRDefault="0063759B" w:rsidP="0073175F">
      <w:r>
        <w:continuationSeparator/>
      </w:r>
    </w:p>
  </w:footnote>
  <w:footnote w:type="continuationNotice" w:id="1">
    <w:p w14:paraId="11956F6F" w14:textId="77777777" w:rsidR="0063759B" w:rsidRDefault="00637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79D8763D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F94BA6">
      <w:rPr>
        <w:rFonts w:ascii="Arial" w:hAnsi="Arial" w:cs="Arial"/>
        <w:sz w:val="28"/>
        <w:szCs w:val="28"/>
      </w:rPr>
      <w:t>2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36F8A143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 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DF7"/>
    <w:multiLevelType w:val="multilevel"/>
    <w:tmpl w:val="205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5C49"/>
    <w:multiLevelType w:val="multilevel"/>
    <w:tmpl w:val="3DE8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3447D"/>
    <w:multiLevelType w:val="multilevel"/>
    <w:tmpl w:val="3FB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4315">
    <w:abstractNumId w:val="2"/>
  </w:num>
  <w:num w:numId="2" w16cid:durableId="312568325">
    <w:abstractNumId w:val="3"/>
  </w:num>
  <w:num w:numId="3" w16cid:durableId="1579166214">
    <w:abstractNumId w:val="10"/>
  </w:num>
  <w:num w:numId="4" w16cid:durableId="1545752334">
    <w:abstractNumId w:val="6"/>
  </w:num>
  <w:num w:numId="5" w16cid:durableId="1009256250">
    <w:abstractNumId w:val="9"/>
  </w:num>
  <w:num w:numId="6" w16cid:durableId="393312329">
    <w:abstractNumId w:val="4"/>
  </w:num>
  <w:num w:numId="7" w16cid:durableId="334235221">
    <w:abstractNumId w:val="8"/>
  </w:num>
  <w:num w:numId="8" w16cid:durableId="1000741082">
    <w:abstractNumId w:val="0"/>
  </w:num>
  <w:num w:numId="9" w16cid:durableId="1912814728">
    <w:abstractNumId w:val="7"/>
  </w:num>
  <w:num w:numId="10" w16cid:durableId="1795325578">
    <w:abstractNumId w:val="5"/>
  </w:num>
  <w:num w:numId="11" w16cid:durableId="21236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nB+aLf/QH4KGxsmYUzFpyp5/JhE2pNKNUlTy69vbWZoyNNRBh3R7en2RvmMopdxuoD7Gq4rAh3Zr+ewvns3Q==" w:salt="iFIN/q5PhzR5oNLMktkjE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B3D0B"/>
    <w:rsid w:val="000F6F18"/>
    <w:rsid w:val="00103E72"/>
    <w:rsid w:val="00125DAA"/>
    <w:rsid w:val="0017583B"/>
    <w:rsid w:val="00183D61"/>
    <w:rsid w:val="001E1516"/>
    <w:rsid w:val="001F2C6F"/>
    <w:rsid w:val="001F3F94"/>
    <w:rsid w:val="00233431"/>
    <w:rsid w:val="00250163"/>
    <w:rsid w:val="0026598A"/>
    <w:rsid w:val="002E180A"/>
    <w:rsid w:val="002E2E6C"/>
    <w:rsid w:val="00326B0A"/>
    <w:rsid w:val="0036720B"/>
    <w:rsid w:val="003676B1"/>
    <w:rsid w:val="003676DA"/>
    <w:rsid w:val="00396BCE"/>
    <w:rsid w:val="003A06CD"/>
    <w:rsid w:val="003D48B0"/>
    <w:rsid w:val="003E5807"/>
    <w:rsid w:val="003F0741"/>
    <w:rsid w:val="003F2554"/>
    <w:rsid w:val="004035F4"/>
    <w:rsid w:val="00407912"/>
    <w:rsid w:val="00414D4C"/>
    <w:rsid w:val="00423018"/>
    <w:rsid w:val="00431D95"/>
    <w:rsid w:val="00447C65"/>
    <w:rsid w:val="004508CD"/>
    <w:rsid w:val="00460CFD"/>
    <w:rsid w:val="00480808"/>
    <w:rsid w:val="004A4EF2"/>
    <w:rsid w:val="004A662E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3759B"/>
    <w:rsid w:val="00673C64"/>
    <w:rsid w:val="00687C41"/>
    <w:rsid w:val="006D2D2E"/>
    <w:rsid w:val="006F5824"/>
    <w:rsid w:val="00707DAC"/>
    <w:rsid w:val="00712330"/>
    <w:rsid w:val="00721601"/>
    <w:rsid w:val="0073175F"/>
    <w:rsid w:val="00742E02"/>
    <w:rsid w:val="00787B5A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A31651"/>
    <w:rsid w:val="00A72250"/>
    <w:rsid w:val="00A731E1"/>
    <w:rsid w:val="00A73358"/>
    <w:rsid w:val="00A86CD2"/>
    <w:rsid w:val="00AB78BB"/>
    <w:rsid w:val="00AC11ED"/>
    <w:rsid w:val="00AD2CD2"/>
    <w:rsid w:val="00AD43F5"/>
    <w:rsid w:val="00B00365"/>
    <w:rsid w:val="00B030DD"/>
    <w:rsid w:val="00B21046"/>
    <w:rsid w:val="00B2308F"/>
    <w:rsid w:val="00B23CD2"/>
    <w:rsid w:val="00B5299A"/>
    <w:rsid w:val="00B65AB6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2A6D"/>
    <w:rsid w:val="00C62FA8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64F09"/>
    <w:rsid w:val="00E8133C"/>
    <w:rsid w:val="00E8317A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3F255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2554"/>
  </w:style>
  <w:style w:type="character" w:customStyle="1" w:styleId="eop">
    <w:name w:val="eop"/>
    <w:basedOn w:val="DefaultParagraphFont"/>
    <w:rsid w:val="003F2554"/>
  </w:style>
  <w:style w:type="character" w:customStyle="1" w:styleId="spellingerror">
    <w:name w:val="spellingerror"/>
    <w:basedOn w:val="DefaultParagraphFont"/>
    <w:rsid w:val="003F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ntnotified xmlns="49797fc9-e9a7-4a04-8eff-0b58a5c355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D9D4F62270D41AF63C77E060E409F" ma:contentTypeVersion="5" ma:contentTypeDescription="Create a new document." ma:contentTypeScope="" ma:versionID="5b7484210216cb5cf3197444d3d13f57">
  <xsd:schema xmlns:xsd="http://www.w3.org/2001/XMLSchema" xmlns:xs="http://www.w3.org/2001/XMLSchema" xmlns:p="http://schemas.microsoft.com/office/2006/metadata/properties" xmlns:ns2="49797fc9-e9a7-4a04-8eff-0b58a5c3550e" xmlns:ns3="7150a368-1ec4-4782-87f4-54908d9ba6bf" targetNamespace="http://schemas.microsoft.com/office/2006/metadata/properties" ma:root="true" ma:fieldsID="69022139d984999f5d168eeb5dc27f3d" ns2:_="" ns3:_="">
    <xsd:import namespace="49797fc9-e9a7-4a04-8eff-0b58a5c3550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pplicantnot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7fc9-e9a7-4a04-8eff-0b58a5c35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plicantnotified" ma:index="12" nillable="true" ma:displayName="Applicant notified" ma:format="Dropdown" ma:internalName="Applicantnotifi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CF4C7-8B50-4BFC-ACC9-37C6E8542BDA}"/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8</cp:revision>
  <dcterms:created xsi:type="dcterms:W3CDTF">2022-05-05T19:07:00Z</dcterms:created>
  <dcterms:modified xsi:type="dcterms:W3CDTF">2022-05-10T15:22:00Z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0x01010058ED9D4F62270D41AF63C77E060E409F</vt:lpwstr>
  </property>
</Properties>
</file>