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113370">
      <w:pPr>
        <w:ind w:firstLine="720"/>
      </w:pPr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5E07A4B" w:rsidR="003676DA" w:rsidRPr="00414D4C" w:rsidRDefault="002A221D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221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Ventura County Sheriff's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5E07A4B" w:rsidR="003676DA" w:rsidRPr="00414D4C" w:rsidRDefault="002A221D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221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Ventura County Sheriff's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22BDA93E" w14:textId="77777777" w:rsidR="00D47CB7" w:rsidRDefault="00D47CB7" w:rsidP="00D47CB7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40EB7437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2A221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2A221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2A221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2A221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2A221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2A221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2A221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2A221D" w:rsidRPr="002A221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G23-03-51-L01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40EB7437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2A221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2A221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2A221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2A221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2A221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2A221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2A221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2A221D" w:rsidRPr="002A221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G23-03-51-L01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2EA879E9" w:rsidR="007F05E3" w:rsidRDefault="22EC5E6F" w:rsidP="007F05E3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F81DB19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40C9F6F3" w:rsidR="007F05E3" w:rsidRDefault="69A357F5" w:rsidP="007F05E3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F81DB19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D51BA1D" w14:textId="2881519F" w:rsidR="007F05E3" w:rsidRDefault="5D601DE4" w:rsidP="0F81DB19">
      <w:pPr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F81DB19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Staff #1 &amp; 2 – Applicant is advised that OHV funds may be used for public education and awareness. However, these activities should be ancillary and minimal to maximize the amount of OHV patrol.</w:t>
      </w:r>
    </w:p>
    <w:p w14:paraId="07355B5B" w14:textId="704E872B" w:rsidR="007F05E3" w:rsidRDefault="5D601DE4" w:rsidP="0F81DB1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F81DB19">
        <w:rPr>
          <w:rFonts w:ascii="Arial" w:eastAsia="Arial" w:hAnsi="Arial" w:cs="Arial"/>
          <w:color w:val="000000" w:themeColor="text1"/>
          <w:sz w:val="22"/>
          <w:szCs w:val="22"/>
        </w:rPr>
        <w:t xml:space="preserve">Equipment Use Expenses – All line items – Fuel charges are based on actual costs and should not be included in the use rate calculation. </w:t>
      </w:r>
      <w:proofErr w:type="gramStart"/>
      <w:r w:rsidRPr="0F81DB19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0F81DB19">
        <w:rPr>
          <w:rFonts w:ascii="Arial" w:eastAsia="Arial" w:hAnsi="Arial" w:cs="Arial"/>
          <w:color w:val="000000" w:themeColor="text1"/>
          <w:sz w:val="22"/>
          <w:szCs w:val="22"/>
        </w:rPr>
        <w:t xml:space="preserve"> must separate fuel and use fee into separate line items.   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AF2B" w14:textId="77777777" w:rsidR="00E95995" w:rsidRDefault="00E95995" w:rsidP="0073175F">
      <w:r>
        <w:separator/>
      </w:r>
    </w:p>
  </w:endnote>
  <w:endnote w:type="continuationSeparator" w:id="0">
    <w:p w14:paraId="00FE395B" w14:textId="77777777" w:rsidR="00E95995" w:rsidRDefault="00E95995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237E1DD9" w:rsidR="00AD43F5" w:rsidRPr="00407912" w:rsidRDefault="002A221D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2A221D">
      <w:rPr>
        <w:rFonts w:ascii="Arial" w:hAnsi="Arial" w:cs="Arial"/>
        <w:sz w:val="22"/>
        <w:szCs w:val="22"/>
      </w:rPr>
      <w:t>Ventura County Sheriff's Department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D8D8" w14:textId="77777777" w:rsidR="00E95995" w:rsidRDefault="00E95995" w:rsidP="0073175F">
      <w:r>
        <w:separator/>
      </w:r>
    </w:p>
  </w:footnote>
  <w:footnote w:type="continuationSeparator" w:id="0">
    <w:p w14:paraId="43BA67B0" w14:textId="77777777" w:rsidR="00E95995" w:rsidRDefault="00E95995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F189C"/>
    <w:multiLevelType w:val="hybridMultilevel"/>
    <w:tmpl w:val="C8BEAA62"/>
    <w:lvl w:ilvl="0" w:tplc="23F858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2A1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40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60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C5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29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A3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02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6A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EB97"/>
    <w:multiLevelType w:val="hybridMultilevel"/>
    <w:tmpl w:val="9ABEE808"/>
    <w:lvl w:ilvl="0" w:tplc="34E475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AA0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EC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4E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28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09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44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CD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C9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311010">
    <w:abstractNumId w:val="1"/>
  </w:num>
  <w:num w:numId="2" w16cid:durableId="943466181">
    <w:abstractNumId w:val="4"/>
  </w:num>
  <w:num w:numId="3" w16cid:durableId="1174687093">
    <w:abstractNumId w:val="2"/>
  </w:num>
  <w:num w:numId="4" w16cid:durableId="1082220773">
    <w:abstractNumId w:val="3"/>
  </w:num>
  <w:num w:numId="5" w16cid:durableId="706367756">
    <w:abstractNumId w:val="9"/>
  </w:num>
  <w:num w:numId="6" w16cid:durableId="743990781">
    <w:abstractNumId w:val="6"/>
  </w:num>
  <w:num w:numId="7" w16cid:durableId="1537156273">
    <w:abstractNumId w:val="8"/>
  </w:num>
  <w:num w:numId="8" w16cid:durableId="99422407">
    <w:abstractNumId w:val="5"/>
  </w:num>
  <w:num w:numId="9" w16cid:durableId="1486123739">
    <w:abstractNumId w:val="7"/>
  </w:num>
  <w:num w:numId="10" w16cid:durableId="18364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CylEe3akw7CB9kkOIMOqLyAP/Bmp9V7c3IZ47Z+E8olpaZexGv+KtTGoVG6l13o+2gw0Xp74PGDUzb35mSgPw==" w:salt="j7BtS4wEEgJoUbHrZGgvK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13370"/>
    <w:rsid w:val="00125DAA"/>
    <w:rsid w:val="00183D61"/>
    <w:rsid w:val="001E1516"/>
    <w:rsid w:val="001F2C6F"/>
    <w:rsid w:val="001F3F94"/>
    <w:rsid w:val="00233431"/>
    <w:rsid w:val="00250163"/>
    <w:rsid w:val="002A221D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70225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55CB9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C117A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C4B74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F81DB19"/>
    <w:rsid w:val="0FA634C8"/>
    <w:rsid w:val="22EC5E6F"/>
    <w:rsid w:val="39524973"/>
    <w:rsid w:val="4ED79DFB"/>
    <w:rsid w:val="52C85750"/>
    <w:rsid w:val="5D601DE4"/>
    <w:rsid w:val="69A3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A415B-9976-4365-BE67-0B14B142A91E}">
  <ds:schemaRefs>
    <ds:schemaRef ds:uri="7150a368-1ec4-4782-87f4-54908d9ba6bf"/>
    <ds:schemaRef ds:uri="http://schemas.microsoft.com/office/2006/documentManagement/types"/>
    <ds:schemaRef ds:uri="http://purl.org/dc/dcmitype/"/>
    <ds:schemaRef ds:uri="59c8dfd7-5f63-4fd3-8acf-32e3e25de9b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265E76-9195-4A55-A225-7419B1B50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8</DocSecurity>
  <Lines>17</Lines>
  <Paragraphs>4</Paragraphs>
  <ScaleCrop>false</ScaleCrop>
  <Company>SOC Dept. of Parks and Recreation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Saechao, Nancy@Parks</cp:lastModifiedBy>
  <cp:revision>5</cp:revision>
  <dcterms:created xsi:type="dcterms:W3CDTF">2023-04-21T16:08:00Z</dcterms:created>
  <dcterms:modified xsi:type="dcterms:W3CDTF">2023-05-11T20:25:00Z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