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C2F3D8C" w:rsidR="003676DA" w:rsidRPr="00414D4C" w:rsidRDefault="00536400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32270387"/>
                            <w:bookmarkStart w:id="1" w:name="_Hlk132270388"/>
                            <w:bookmarkStart w:id="2" w:name="_Hlk132270389"/>
                            <w:bookmarkStart w:id="3" w:name="_Hlk132270390"/>
                            <w:bookmarkStart w:id="4" w:name="_Hlk132270391"/>
                            <w:bookmarkStart w:id="5" w:name="_Hlk132270392"/>
                            <w:bookmarkStart w:id="6" w:name="_Hlk132270393"/>
                            <w:bookmarkStart w:id="7" w:name="_Hlk132270394"/>
                            <w:bookmarkStart w:id="8" w:name="_Hlk132270395"/>
                            <w:bookmarkStart w:id="9" w:name="_Hlk132270396"/>
                            <w:r w:rsidRPr="005364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Alpine County Sheriff's Office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C2F3D8C" w:rsidR="003676DA" w:rsidRPr="00414D4C" w:rsidRDefault="00536400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0" w:name="_Hlk132270387"/>
                      <w:bookmarkStart w:id="11" w:name="_Hlk132270388"/>
                      <w:bookmarkStart w:id="12" w:name="_Hlk132270389"/>
                      <w:bookmarkStart w:id="13" w:name="_Hlk132270390"/>
                      <w:bookmarkStart w:id="14" w:name="_Hlk132270391"/>
                      <w:bookmarkStart w:id="15" w:name="_Hlk132270392"/>
                      <w:bookmarkStart w:id="16" w:name="_Hlk132270393"/>
                      <w:bookmarkStart w:id="17" w:name="_Hlk132270394"/>
                      <w:bookmarkStart w:id="18" w:name="_Hlk132270395"/>
                      <w:bookmarkStart w:id="19" w:name="_Hlk132270396"/>
                      <w:r w:rsidRPr="005364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Alpine County Sheriff's Office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0BFB70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5364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         </w:t>
                            </w:r>
                            <w:r w:rsidR="00536400" w:rsidRPr="005364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G23-03-01-L01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0BFB70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5364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                                       </w:t>
                      </w:r>
                      <w:r w:rsidR="00536400" w:rsidRPr="005364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G23-03-01-L01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4180320" w:rsidR="007F05E3" w:rsidRDefault="4B2B81F1" w:rsidP="23BF8E53">
      <w:pPr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23BF8E5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2241D61" w:rsidR="007F05E3" w:rsidRDefault="45E24919" w:rsidP="3FD1D1FC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FD1D1FC">
        <w:rPr>
          <w:rFonts w:ascii="Arial" w:eastAsia="Arial" w:hAnsi="Arial" w:cs="Arial"/>
          <w:color w:val="000000" w:themeColor="text1"/>
          <w:sz w:val="22"/>
          <w:szCs w:val="22"/>
        </w:rPr>
        <w:t>#1 – Applicant states, “Alpine County has many areas of high concern for OHV law enforcement”. Applicant must identify some of the areas of high concern.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70F305E" w14:textId="665124C6" w:rsidR="007F05E3" w:rsidRDefault="3EA8A047" w:rsidP="3FD1D1FC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3BF8E5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Materials / Supplies – All line items – Applicant must clarify why nine (9) of each item is needed when only two (2) staff members are listed. </w:t>
      </w:r>
    </w:p>
    <w:p w14:paraId="047A3159" w14:textId="213BA184" w:rsidR="007F05E3" w:rsidRDefault="3EA8A047" w:rsidP="23BF8E53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3BF8E53">
        <w:rPr>
          <w:rFonts w:ascii="Arial" w:eastAsia="Arial" w:hAnsi="Arial" w:cs="Arial"/>
          <w:sz w:val="22"/>
          <w:szCs w:val="22"/>
        </w:rPr>
        <w:t xml:space="preserve">Equipment Purchases #1 “2023 Polaris RZR XP Premium” – </w:t>
      </w:r>
      <w:r w:rsidRPr="23BF8E53">
        <w:rPr>
          <w:rFonts w:ascii="Arial" w:eastAsia="Arial" w:hAnsi="Arial" w:cs="Arial"/>
          <w:color w:val="000000" w:themeColor="text1"/>
          <w:sz w:val="22"/>
          <w:szCs w:val="22"/>
        </w:rPr>
        <w:t xml:space="preserve">Applicant must state the need for this line item as a 2022 Polaris RZR XP Premium was included in the previous year’s Application. In addition, Equipment upgrades are not considered Equipment. Applicant must move the upgrades to a separate line item in the Others category and identify the costs for each upgrade. </w:t>
      </w:r>
    </w:p>
    <w:p w14:paraId="07355B5B" w14:textId="5A5DEE8C" w:rsidR="007F05E3" w:rsidRDefault="3EA8A047" w:rsidP="23BF8E53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3BF8E53">
        <w:rPr>
          <w:rFonts w:ascii="Arial" w:eastAsia="Arial" w:hAnsi="Arial" w:cs="Arial"/>
          <w:sz w:val="22"/>
          <w:szCs w:val="22"/>
        </w:rPr>
        <w:t xml:space="preserve">Others #1 “Mattracks for RZR XP Premium” – </w:t>
      </w:r>
      <w:r w:rsidRPr="23BF8E53">
        <w:rPr>
          <w:rFonts w:ascii="Arial" w:eastAsia="Arial" w:hAnsi="Arial" w:cs="Arial"/>
          <w:color w:val="000000" w:themeColor="text1"/>
          <w:sz w:val="22"/>
          <w:szCs w:val="22"/>
        </w:rPr>
        <w:t>Applicant must state the need for this line item as it was included in the previous year’s Application.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AC6F" w14:textId="77777777" w:rsidR="004B41C3" w:rsidRDefault="004B41C3" w:rsidP="0073175F">
      <w:r>
        <w:separator/>
      </w:r>
    </w:p>
  </w:endnote>
  <w:endnote w:type="continuationSeparator" w:id="0">
    <w:p w14:paraId="2CEF4482" w14:textId="77777777" w:rsidR="004B41C3" w:rsidRDefault="004B41C3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49AD12FF" w:rsidR="00AD43F5" w:rsidRPr="00407912" w:rsidRDefault="00536400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536400">
      <w:rPr>
        <w:rFonts w:ascii="Arial" w:hAnsi="Arial" w:cs="Arial"/>
        <w:sz w:val="22"/>
        <w:szCs w:val="22"/>
      </w:rPr>
      <w:t>Alpine County Sheriff's Office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7277" w14:textId="77777777" w:rsidR="004B41C3" w:rsidRDefault="004B41C3" w:rsidP="0073175F">
      <w:r>
        <w:separator/>
      </w:r>
    </w:p>
  </w:footnote>
  <w:footnote w:type="continuationSeparator" w:id="0">
    <w:p w14:paraId="0E9092D6" w14:textId="77777777" w:rsidR="004B41C3" w:rsidRDefault="004B41C3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A979"/>
    <w:multiLevelType w:val="hybridMultilevel"/>
    <w:tmpl w:val="FBA48DE2"/>
    <w:lvl w:ilvl="0" w:tplc="80B2A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268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A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4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4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04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2F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3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A5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1007"/>
    <w:multiLevelType w:val="hybridMultilevel"/>
    <w:tmpl w:val="2A94C59E"/>
    <w:lvl w:ilvl="0" w:tplc="DFE610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4A8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E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66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EB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2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A8941E"/>
    <w:multiLevelType w:val="hybridMultilevel"/>
    <w:tmpl w:val="808E2BF4"/>
    <w:lvl w:ilvl="0" w:tplc="7862C8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30E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6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8C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A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8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C2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8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0D03"/>
    <w:multiLevelType w:val="hybridMultilevel"/>
    <w:tmpl w:val="BE1CBEDE"/>
    <w:lvl w:ilvl="0" w:tplc="FA94A9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10D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C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6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44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0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85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EA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E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20342">
    <w:abstractNumId w:val="4"/>
  </w:num>
  <w:num w:numId="2" w16cid:durableId="1067453958">
    <w:abstractNumId w:val="9"/>
  </w:num>
  <w:num w:numId="3" w16cid:durableId="65497974">
    <w:abstractNumId w:val="1"/>
  </w:num>
  <w:num w:numId="4" w16cid:durableId="141973667">
    <w:abstractNumId w:val="11"/>
  </w:num>
  <w:num w:numId="5" w16cid:durableId="1174687093">
    <w:abstractNumId w:val="2"/>
  </w:num>
  <w:num w:numId="6" w16cid:durableId="1082220773">
    <w:abstractNumId w:val="3"/>
  </w:num>
  <w:num w:numId="7" w16cid:durableId="706367756">
    <w:abstractNumId w:val="10"/>
  </w:num>
  <w:num w:numId="8" w16cid:durableId="743990781">
    <w:abstractNumId w:val="6"/>
  </w:num>
  <w:num w:numId="9" w16cid:durableId="1537156273">
    <w:abstractNumId w:val="8"/>
  </w:num>
  <w:num w:numId="10" w16cid:durableId="99422407">
    <w:abstractNumId w:val="5"/>
  </w:num>
  <w:num w:numId="11" w16cid:durableId="1486123739">
    <w:abstractNumId w:val="7"/>
  </w:num>
  <w:num w:numId="12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FgaUyph8sIS+8Uo0iEAxNbi3taf6F/JwONT6cWBKz1CehWst6FGVgLjlkNSzuEF5II0V88ma0WluLnnqYVkyw==" w:salt="RLqHiyZlqkqnjeFhHyDq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C0971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41C3"/>
    <w:rsid w:val="004B66C8"/>
    <w:rsid w:val="004D4551"/>
    <w:rsid w:val="004E2E5A"/>
    <w:rsid w:val="00514C2A"/>
    <w:rsid w:val="0052412F"/>
    <w:rsid w:val="00536400"/>
    <w:rsid w:val="005A255C"/>
    <w:rsid w:val="005B215A"/>
    <w:rsid w:val="005C271B"/>
    <w:rsid w:val="00600AAD"/>
    <w:rsid w:val="006233CA"/>
    <w:rsid w:val="00687C41"/>
    <w:rsid w:val="006D2D2E"/>
    <w:rsid w:val="006D3D32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394337F"/>
    <w:rsid w:val="0C9138D8"/>
    <w:rsid w:val="0FA634C8"/>
    <w:rsid w:val="23BF8E53"/>
    <w:rsid w:val="39524973"/>
    <w:rsid w:val="3EA8A047"/>
    <w:rsid w:val="3FD1D1FC"/>
    <w:rsid w:val="45E24919"/>
    <w:rsid w:val="4B2B81F1"/>
    <w:rsid w:val="52C85750"/>
    <w:rsid w:val="66D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5E0D1-21A4-48AF-8282-7FB6E7B4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2023-04-13T16:34:00Z</dcterms:created>
  <dcterms:modified xsi:type="dcterms:W3CDTF">2023-05-11T20:23:00Z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