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DF62170" w:rsidR="003676DA" w:rsidRPr="00414D4C" w:rsidRDefault="00FC58BD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Alameda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DF62170" w:rsidR="003676DA" w:rsidRPr="00414D4C" w:rsidRDefault="00FC58BD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Alameda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3EB20B14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4F5FE2F8" w14:textId="77777777" w:rsidR="006B3300" w:rsidRDefault="006B3300" w:rsidP="00D47CB7">
      <w:pPr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3C8BCB9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 </w:t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</w:t>
                            </w:r>
                            <w:r w:rsidR="00FF42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782D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="00184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27</w:t>
                            </w:r>
                            <w:r w:rsidR="007F05E3"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3C8BCB9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 </w:t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</w:t>
                      </w:r>
                      <w:r w:rsidR="00FF424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782DB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="0018464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27</w:t>
                      </w:r>
                      <w:r w:rsidR="007F05E3"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F0E6C52" w14:textId="74C42D29" w:rsidR="007F05E3" w:rsidRDefault="5CEA09E8" w:rsidP="0C62BB79">
      <w:pPr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>#3 – Applicant is reminded patrol of city streets and highways is not an eligible OHV Law Enforcement Project deliverable unless there is a direct relationship to OHV Recreation.</w:t>
      </w:r>
    </w:p>
    <w:p w14:paraId="1D07E463" w14:textId="743C3993" w:rsidR="007F05E3" w:rsidRDefault="5CEA09E8" w:rsidP="1D4D8992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>#4 – Applicant is advised that OHV funds may be used for public education and awareness events. However, these activities should be ancillary and minimal to maximize the amount of OHV patrol.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D0EB695" w:rsidR="007F05E3" w:rsidRDefault="7809A1E4" w:rsidP="0C62BB79">
      <w:pPr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C62BB79">
        <w:rPr>
          <w:rFonts w:ascii="Arial" w:eastAsia="Arial" w:hAnsi="Arial" w:cs="Arial"/>
          <w:color w:val="000000" w:themeColor="text1"/>
          <w:sz w:val="22"/>
          <w:szCs w:val="22"/>
        </w:rPr>
        <w:t>#2 – Applicant must further explain how expanded presence in OHV areas will occur.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524925" w14:textId="0003800E" w:rsidR="007F05E3" w:rsidRDefault="3CE201A5" w:rsidP="0C62BB79">
      <w:pPr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Staff #1 &amp; 2 – Cost significantly increased compared to prior year’s Application. </w:t>
      </w:r>
      <w:proofErr w:type="gramStart"/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 must provide additional details to justify the increased cost. </w:t>
      </w:r>
    </w:p>
    <w:p w14:paraId="6C268155" w14:textId="7734DDFE" w:rsidR="007F05E3" w:rsidRDefault="3CE201A5" w:rsidP="1D4D899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#1 “Agency Approved Helmets” – Helmet radio/communication accessories </w:t>
      </w:r>
      <w:r w:rsidRPr="1D4D8992">
        <w:rPr>
          <w:rFonts w:ascii="Arial" w:eastAsia="Arial" w:hAnsi="Arial" w:cs="Arial"/>
          <w:sz w:val="22"/>
          <w:szCs w:val="22"/>
        </w:rPr>
        <w:t xml:space="preserve">are considered an indirect expense </w:t>
      </w: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as they do not directly </w:t>
      </w:r>
      <w:r w:rsidRPr="1D4D8992">
        <w:rPr>
          <w:rFonts w:ascii="Arial" w:eastAsia="Arial" w:hAnsi="Arial" w:cs="Arial"/>
          <w:sz w:val="22"/>
          <w:szCs w:val="22"/>
        </w:rPr>
        <w:t xml:space="preserve">relate to the completion of the Project. Applicant must move </w:t>
      </w: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the verbiage for these items and the </w:t>
      </w:r>
      <w:r w:rsidRPr="1D4D8992">
        <w:rPr>
          <w:rFonts w:ascii="Arial" w:eastAsia="Arial" w:hAnsi="Arial" w:cs="Arial"/>
          <w:sz w:val="22"/>
          <w:szCs w:val="22"/>
        </w:rPr>
        <w:t>cost associated with them to the Indirect Cost category.</w:t>
      </w:r>
    </w:p>
    <w:p w14:paraId="30C1DE2A" w14:textId="212F551F" w:rsidR="007F05E3" w:rsidRDefault="3CE201A5" w:rsidP="1D4D8992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#1 – 3 – Applicant must clarify the need to purchase line items, as they were included in </w:t>
      </w:r>
      <w:proofErr w:type="gramStart"/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>prior</w:t>
      </w:r>
      <w:proofErr w:type="gramEnd"/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 year’s Application. </w:t>
      </w:r>
    </w:p>
    <w:p w14:paraId="07355B5B" w14:textId="1220ACE7" w:rsidR="007F05E3" w:rsidRDefault="3CE201A5" w:rsidP="1D4D8992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1D4D8992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#4 “OHV Motorcycle Toolkit” – </w:t>
      </w:r>
      <w:r w:rsidRPr="1D4D8992">
        <w:rPr>
          <w:rFonts w:ascii="Arial" w:eastAsia="Arial" w:hAnsi="Arial" w:cs="Arial"/>
          <w:sz w:val="22"/>
          <w:szCs w:val="22"/>
        </w:rPr>
        <w:t xml:space="preserve">Line item is considered indirect as it does not directly relate to the completion of the Project. </w:t>
      </w:r>
      <w:proofErr w:type="gramStart"/>
      <w:r w:rsidRPr="1D4D8992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1D4D8992">
        <w:rPr>
          <w:rFonts w:ascii="Arial" w:eastAsia="Arial" w:hAnsi="Arial" w:cs="Arial"/>
          <w:sz w:val="22"/>
          <w:szCs w:val="22"/>
        </w:rPr>
        <w:t xml:space="preserve"> must move this line item to Indirect Cost category.    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2678" w14:textId="77777777" w:rsidR="002160A9" w:rsidRDefault="002160A9" w:rsidP="0073175F">
      <w:r>
        <w:separator/>
      </w:r>
    </w:p>
  </w:endnote>
  <w:endnote w:type="continuationSeparator" w:id="0">
    <w:p w14:paraId="5F5B8297" w14:textId="77777777" w:rsidR="002160A9" w:rsidRDefault="002160A9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10C2D65A" w:rsidR="00AD43F5" w:rsidRPr="00407912" w:rsidRDefault="0018464D" w:rsidP="00AD43F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Alameda County Sheriff’s Office</w:t>
    </w:r>
    <w:r w:rsidR="00AD43F5"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405B" w14:textId="77777777" w:rsidR="002160A9" w:rsidRDefault="002160A9" w:rsidP="0073175F">
      <w:r>
        <w:separator/>
      </w:r>
    </w:p>
  </w:footnote>
  <w:footnote w:type="continuationSeparator" w:id="0">
    <w:p w14:paraId="05D74A75" w14:textId="77777777" w:rsidR="002160A9" w:rsidRDefault="002160A9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1EC6"/>
    <w:multiLevelType w:val="hybridMultilevel"/>
    <w:tmpl w:val="789C6FD6"/>
    <w:lvl w:ilvl="0" w:tplc="BE8474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10F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A7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84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4D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2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2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6D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66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281D"/>
    <w:multiLevelType w:val="hybridMultilevel"/>
    <w:tmpl w:val="57B089E0"/>
    <w:lvl w:ilvl="0" w:tplc="E1E6A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700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8F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61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69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22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4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6E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E378"/>
    <w:multiLevelType w:val="hybridMultilevel"/>
    <w:tmpl w:val="46405AE2"/>
    <w:lvl w:ilvl="0" w:tplc="025AA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12A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02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88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5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27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E6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6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E2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5419"/>
    <w:multiLevelType w:val="hybridMultilevel"/>
    <w:tmpl w:val="ADC4C60E"/>
    <w:lvl w:ilvl="0" w:tplc="A54835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CC1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49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63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64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6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4D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781A"/>
    <w:multiLevelType w:val="hybridMultilevel"/>
    <w:tmpl w:val="916094BC"/>
    <w:lvl w:ilvl="0" w:tplc="6504B5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C4D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8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8A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0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9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A8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2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FE1D"/>
    <w:multiLevelType w:val="hybridMultilevel"/>
    <w:tmpl w:val="53A2FF16"/>
    <w:lvl w:ilvl="0" w:tplc="B10CCA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C0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09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04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C2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23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8F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FC4D1"/>
    <w:multiLevelType w:val="hybridMultilevel"/>
    <w:tmpl w:val="8D72F266"/>
    <w:lvl w:ilvl="0" w:tplc="BEFEC3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3AC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E8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1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E1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A7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AE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D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6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99852">
    <w:abstractNumId w:val="3"/>
  </w:num>
  <w:num w:numId="2" w16cid:durableId="150759039">
    <w:abstractNumId w:val="14"/>
  </w:num>
  <w:num w:numId="3" w16cid:durableId="505830416">
    <w:abstractNumId w:val="0"/>
  </w:num>
  <w:num w:numId="4" w16cid:durableId="59209028">
    <w:abstractNumId w:val="2"/>
  </w:num>
  <w:num w:numId="5" w16cid:durableId="57481327">
    <w:abstractNumId w:val="6"/>
  </w:num>
  <w:num w:numId="6" w16cid:durableId="2006783668">
    <w:abstractNumId w:val="11"/>
  </w:num>
  <w:num w:numId="7" w16cid:durableId="1540555406">
    <w:abstractNumId w:val="10"/>
  </w:num>
  <w:num w:numId="8" w16cid:durableId="1174687093">
    <w:abstractNumId w:val="4"/>
  </w:num>
  <w:num w:numId="9" w16cid:durableId="1082220773">
    <w:abstractNumId w:val="5"/>
  </w:num>
  <w:num w:numId="10" w16cid:durableId="706367756">
    <w:abstractNumId w:val="13"/>
  </w:num>
  <w:num w:numId="11" w16cid:durableId="743990781">
    <w:abstractNumId w:val="8"/>
  </w:num>
  <w:num w:numId="12" w16cid:durableId="1537156273">
    <w:abstractNumId w:val="12"/>
  </w:num>
  <w:num w:numId="13" w16cid:durableId="99422407">
    <w:abstractNumId w:val="7"/>
  </w:num>
  <w:num w:numId="14" w16cid:durableId="1486123739">
    <w:abstractNumId w:val="9"/>
  </w:num>
  <w:num w:numId="15" w16cid:durableId="18364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DHuYDZ44/UEslwTr6NAX3RZg2g1KUGO8uUYzeEJw3T1NYWWlrhN6V6uS4sHAXe+yrhYWA7SoYQi3Yp1eJaag==" w:salt="ufTXntqV3D8rZJleuUW1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8464D"/>
    <w:rsid w:val="001B78EF"/>
    <w:rsid w:val="001E1516"/>
    <w:rsid w:val="001F2C6F"/>
    <w:rsid w:val="001F3F94"/>
    <w:rsid w:val="002160A9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B3300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6680F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C58BD"/>
    <w:rsid w:val="00FF2CA7"/>
    <w:rsid w:val="00FF4248"/>
    <w:rsid w:val="0C62BB79"/>
    <w:rsid w:val="0FA634C8"/>
    <w:rsid w:val="1D4D8992"/>
    <w:rsid w:val="26ADAE81"/>
    <w:rsid w:val="39524973"/>
    <w:rsid w:val="3CE201A5"/>
    <w:rsid w:val="52C85750"/>
    <w:rsid w:val="5CEA09E8"/>
    <w:rsid w:val="743BCD35"/>
    <w:rsid w:val="7809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BB90B-B6A9-48B4-8B4D-0EB6B6CF9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8</cp:revision>
  <dcterms:created xsi:type="dcterms:W3CDTF">2023-04-13T15:42:00Z</dcterms:created>
  <dcterms:modified xsi:type="dcterms:W3CDTF">2023-05-11T20:14:00Z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