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4C0A51" w14:textId="77777777" w:rsidR="00E8133C" w:rsidRDefault="003676DA" w:rsidP="00842AF1">
      <w:r>
        <w:rPr>
          <w:b/>
          <w:noProof/>
        </w:rPr>
        <mc:AlternateContent>
          <mc:Choice Requires="wps">
            <w:drawing>
              <wp:inline distT="0" distB="0" distL="0" distR="0" wp14:anchorId="29D82FD3" wp14:editId="65AF6DD1">
                <wp:extent cx="5943600" cy="325755"/>
                <wp:effectExtent l="0" t="0" r="19050" b="17145"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32575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bg2">
                                <a:lumMod val="90000"/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bg2">
                                <a:lumMod val="90000"/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bg2">
                                <a:lumMod val="90000"/>
                                <a:shade val="100000"/>
                                <a:satMod val="115000"/>
                              </a:schemeClr>
                            </a:gs>
                          </a:gsLst>
                          <a:path path="circle">
                            <a:fillToRect t="100000" r="100000"/>
                          </a:path>
                          <a:tileRect l="-100000" b="-100000"/>
                        </a:gra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36C7F1" w14:textId="77777777" w:rsidR="00F94FAD" w:rsidRPr="00414D4C" w:rsidRDefault="00F94FAD" w:rsidP="00F94FA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A53616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Tuolumne County Sheriff's Office</w:t>
                            </w:r>
                          </w:p>
                          <w:p w14:paraId="2860B7F7" w14:textId="1FBF268E" w:rsidR="003676DA" w:rsidRPr="00414D4C" w:rsidRDefault="003676DA" w:rsidP="003676D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9D82FD3" id="Rectangle 6" o:spid="_x0000_s1026" style="width:468pt;height:25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" fillcolor="#cfcdcd [2894]" strokecolor="black [3213]" strokeweight=".5pt">
                <v:fill color2="#cfcdcd [2894]" rotate="t" focusposition=",1" focussize="" colors="0 #797777;.5 #afadad;1 #d1cece" focus="100%" type="gradientRadial"/>
                <v:textbox>
                  <w:txbxContent>
                    <w:p w14:paraId="0336C7F1" w14:textId="77777777" w:rsidR="00F94FAD" w:rsidRPr="00414D4C" w:rsidRDefault="00F94FAD" w:rsidP="00F94FAD">
                      <w:pPr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A53616"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Tuolumne County Sheriff's Office</w:t>
                      </w:r>
                    </w:p>
                    <w:p w14:paraId="2860B7F7" w14:textId="1FBF268E" w:rsidR="003676DA" w:rsidRPr="00414D4C" w:rsidRDefault="003676DA" w:rsidP="003676DA">
                      <w:pPr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5E34CACC" w14:textId="77777777" w:rsidR="00742E02" w:rsidRDefault="00742E02" w:rsidP="00742E02">
      <w:pPr>
        <w:pStyle w:val="Default"/>
      </w:pPr>
    </w:p>
    <w:p w14:paraId="2A54DA3D" w14:textId="77777777" w:rsidR="00F04D40" w:rsidRDefault="00F04D40" w:rsidP="00F04D40">
      <w:pPr>
        <w:pStyle w:val="Default"/>
        <w:rPr>
          <w:sz w:val="22"/>
          <w:szCs w:val="22"/>
        </w:rPr>
      </w:pPr>
      <w:r>
        <w:rPr>
          <w:sz w:val="22"/>
          <w:szCs w:val="22"/>
        </w:rPr>
        <w:t>The information provided below is the OHMVR Division Factual Findings for this Applicant. The information provided reflects the OHMVR Division’s review and determination of the Applicant’s final application.</w:t>
      </w:r>
    </w:p>
    <w:p w14:paraId="14451FBE" w14:textId="77777777" w:rsidR="00F04D40" w:rsidRDefault="00F04D40" w:rsidP="00F04D40">
      <w:pPr>
        <w:pStyle w:val="Default"/>
        <w:rPr>
          <w:sz w:val="22"/>
          <w:szCs w:val="22"/>
        </w:rPr>
      </w:pPr>
    </w:p>
    <w:p w14:paraId="3ADF7DBC" w14:textId="3EA44734" w:rsidR="00F04D40" w:rsidRDefault="00F04D40" w:rsidP="00F04D4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For information regarding the appeal process, see Section 4970.17 of the Grants and Cooperative Agreements Program regulations at </w:t>
      </w:r>
      <w:hyperlink r:id="rId11" w:tgtFrame="_blank" w:history="1">
        <w:r w:rsidR="00CC7869" w:rsidRPr="00CC7869">
          <w:rPr>
            <w:rStyle w:val="Hyperlink"/>
            <w:sz w:val="22"/>
            <w:szCs w:val="22"/>
          </w:rPr>
          <w:t>https://ohv.parks.ca.gov/pages/1140/files/G22%20Regulations_w_TOC_ADA.pdf</w:t>
        </w:r>
      </w:hyperlink>
      <w:r w:rsidR="00CC7869" w:rsidRPr="00CC7869">
        <w:rPr>
          <w:sz w:val="22"/>
          <w:szCs w:val="22"/>
        </w:rPr>
        <w:t>  </w:t>
      </w:r>
    </w:p>
    <w:p w14:paraId="74FDB771" w14:textId="77777777" w:rsidR="008616EC" w:rsidRDefault="008616EC" w:rsidP="001E1516">
      <w:pPr>
        <w:tabs>
          <w:tab w:val="num" w:pos="720"/>
        </w:tabs>
        <w:contextualSpacing/>
        <w:rPr>
          <w:rFonts w:ascii="Arial" w:hAnsi="Arial" w:cs="Arial"/>
          <w:sz w:val="22"/>
          <w:szCs w:val="22"/>
        </w:rPr>
      </w:pPr>
    </w:p>
    <w:p w14:paraId="44735666" w14:textId="77777777" w:rsidR="007F05E3" w:rsidRDefault="007F05E3" w:rsidP="007F05E3">
      <w:pPr>
        <w:rPr>
          <w:rFonts w:ascii="Arial" w:hAnsi="Arial" w:cs="Arial"/>
          <w:b/>
          <w:szCs w:val="22"/>
        </w:rPr>
      </w:pPr>
      <w:r>
        <w:rPr>
          <w:b/>
          <w:noProof/>
        </w:rPr>
        <mc:AlternateContent>
          <mc:Choice Requires="wps">
            <w:drawing>
              <wp:inline distT="0" distB="0" distL="0" distR="0" wp14:anchorId="1CF9BC68" wp14:editId="33BD958F">
                <wp:extent cx="5943600" cy="325755"/>
                <wp:effectExtent l="0" t="0" r="19050" b="17145"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32575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5">
                                <a:lumMod val="20000"/>
                                <a:lumOff val="80000"/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accent5">
                                <a:lumMod val="20000"/>
                                <a:lumOff val="80000"/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accent5">
                                <a:lumMod val="20000"/>
                                <a:lumOff val="80000"/>
                                <a:shade val="100000"/>
                                <a:satMod val="115000"/>
                              </a:schemeClr>
                            </a:gs>
                          </a:gsLst>
                          <a:path path="circle">
                            <a:fillToRect l="100000" b="100000"/>
                          </a:path>
                          <a:tileRect t="-100000" r="-100000"/>
                        </a:gra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BA4AD6" w14:textId="77777777" w:rsidR="00F94FAD" w:rsidRPr="00B87F70" w:rsidRDefault="00F94FAD" w:rsidP="00F94FAD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Law Enforcement, G22-03-79</w:t>
                            </w:r>
                            <w:r w:rsidRPr="00B87F70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-L01</w:t>
                            </w:r>
                          </w:p>
                          <w:p w14:paraId="2E1A0250" w14:textId="0CD16271" w:rsidR="007F05E3" w:rsidRPr="00B87F70" w:rsidRDefault="007F05E3" w:rsidP="007F05E3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CF9BC68" id="Rectangle 5" o:spid="_x0000_s1027" style="width:468pt;height:25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" fillcolor="#d9e2f3 [664]" strokecolor="black [3213]" strokeweight=".5pt">
                <v:fill color2="#d9e2f3 [664]" rotate="t" focusposition="1" focussize="" colors="0 #7d838f;.5 #b5bece;1 #d8e2f5" focus="100%" type="gradientRadial"/>
                <v:textbox>
                  <w:txbxContent>
                    <w:p w14:paraId="57BA4AD6" w14:textId="77777777" w:rsidR="00F94FAD" w:rsidRPr="00B87F70" w:rsidRDefault="00F94FAD" w:rsidP="00F94FAD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  <w:t>Law Enforcement, G22-03-79</w:t>
                      </w:r>
                      <w:r w:rsidRPr="00B87F70"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  <w:t>-L01</w:t>
                      </w:r>
                    </w:p>
                    <w:p w14:paraId="2E1A0250" w14:textId="0CD16271" w:rsidR="007F05E3" w:rsidRPr="00B87F70" w:rsidRDefault="007F05E3" w:rsidP="007F05E3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17C653B6" w14:textId="77777777" w:rsidR="007F05E3" w:rsidRPr="00687C41" w:rsidRDefault="007F05E3" w:rsidP="007F05E3">
      <w:pPr>
        <w:rPr>
          <w:rFonts w:ascii="Arial" w:hAnsi="Arial" w:cs="Arial"/>
          <w:b/>
          <w:szCs w:val="22"/>
        </w:rPr>
      </w:pPr>
    </w:p>
    <w:p w14:paraId="2E8619A0" w14:textId="77777777" w:rsidR="007F05E3" w:rsidRPr="009460E1" w:rsidRDefault="007F05E3" w:rsidP="007F05E3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Needs Assessment</w:t>
      </w:r>
    </w:p>
    <w:p w14:paraId="6991E4EA" w14:textId="77777777" w:rsidR="007F05E3" w:rsidRDefault="007F05E3" w:rsidP="007F05E3">
      <w:pPr>
        <w:rPr>
          <w:rFonts w:ascii="Arial" w:hAnsi="Arial" w:cs="Arial"/>
        </w:rPr>
      </w:pPr>
    </w:p>
    <w:p w14:paraId="1D07E463" w14:textId="4194C4F6" w:rsidR="007F05E3" w:rsidRDefault="00CC7869" w:rsidP="007F05E3">
      <w:pPr>
        <w:numPr>
          <w:ilvl w:val="0"/>
          <w:numId w:val="1"/>
        </w:num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No </w:t>
      </w:r>
      <w:r w:rsidR="00410E64">
        <w:rPr>
          <w:rFonts w:ascii="Arial" w:hAnsi="Arial" w:cs="Arial"/>
          <w:color w:val="000000" w:themeColor="text1"/>
          <w:sz w:val="22"/>
          <w:szCs w:val="22"/>
        </w:rPr>
        <w:t>c</w:t>
      </w:r>
      <w:r>
        <w:rPr>
          <w:rFonts w:ascii="Arial" w:hAnsi="Arial" w:cs="Arial"/>
          <w:color w:val="000000" w:themeColor="text1"/>
          <w:sz w:val="22"/>
          <w:szCs w:val="22"/>
        </w:rPr>
        <w:t>hange.</w:t>
      </w:r>
    </w:p>
    <w:p w14:paraId="52D17BB6" w14:textId="77777777" w:rsidR="007F05E3" w:rsidRDefault="007F05E3" w:rsidP="007F05E3"/>
    <w:p w14:paraId="4983D57A" w14:textId="77777777" w:rsidR="007F05E3" w:rsidRPr="009460E1" w:rsidRDefault="007F05E3" w:rsidP="007F05E3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Needs Enforcement Certification</w:t>
      </w:r>
    </w:p>
    <w:p w14:paraId="61A1736C" w14:textId="77777777" w:rsidR="007F05E3" w:rsidRDefault="007F05E3" w:rsidP="007F05E3">
      <w:pPr>
        <w:rPr>
          <w:rFonts w:ascii="Arial" w:hAnsi="Arial" w:cs="Arial"/>
        </w:rPr>
      </w:pPr>
    </w:p>
    <w:p w14:paraId="09D5E8BA" w14:textId="6D656FB0" w:rsidR="007F05E3" w:rsidRDefault="00CC7869" w:rsidP="007F05E3">
      <w:pPr>
        <w:numPr>
          <w:ilvl w:val="0"/>
          <w:numId w:val="1"/>
        </w:num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No </w:t>
      </w:r>
      <w:r w:rsidR="00410E64">
        <w:rPr>
          <w:rFonts w:ascii="Arial" w:hAnsi="Arial" w:cs="Arial"/>
          <w:color w:val="000000" w:themeColor="text1"/>
          <w:sz w:val="22"/>
          <w:szCs w:val="22"/>
        </w:rPr>
        <w:t>c</w:t>
      </w:r>
      <w:r>
        <w:rPr>
          <w:rFonts w:ascii="Arial" w:hAnsi="Arial" w:cs="Arial"/>
          <w:color w:val="000000" w:themeColor="text1"/>
          <w:sz w:val="22"/>
          <w:szCs w:val="22"/>
        </w:rPr>
        <w:t>hange.</w:t>
      </w:r>
    </w:p>
    <w:p w14:paraId="6E4DF006" w14:textId="77777777" w:rsidR="007F05E3" w:rsidRDefault="007F05E3" w:rsidP="007F05E3"/>
    <w:p w14:paraId="3EFE08D2" w14:textId="77777777" w:rsidR="007F05E3" w:rsidRDefault="007F05E3" w:rsidP="007F05E3">
      <w:pPr>
        <w:tabs>
          <w:tab w:val="num" w:pos="720"/>
        </w:tabs>
        <w:contextualSpacing/>
        <w:rPr>
          <w:rFonts w:ascii="Arial" w:hAnsi="Arial" w:cs="Arial"/>
          <w:b/>
          <w:i/>
        </w:rPr>
      </w:pPr>
      <w:r w:rsidRPr="009460E1">
        <w:rPr>
          <w:rFonts w:ascii="Arial" w:hAnsi="Arial" w:cs="Arial"/>
          <w:b/>
          <w:i/>
        </w:rPr>
        <w:t>Project Cost Estimate</w:t>
      </w:r>
    </w:p>
    <w:p w14:paraId="32A536D5" w14:textId="77777777" w:rsidR="007F05E3" w:rsidRDefault="007F05E3" w:rsidP="007F05E3">
      <w:pPr>
        <w:tabs>
          <w:tab w:val="num" w:pos="720"/>
        </w:tabs>
        <w:contextualSpacing/>
        <w:rPr>
          <w:rFonts w:ascii="Arial" w:hAnsi="Arial" w:cs="Arial"/>
          <w:b/>
          <w:i/>
        </w:rPr>
      </w:pPr>
    </w:p>
    <w:p w14:paraId="699182CE" w14:textId="1C4DEC4B" w:rsidR="00CC7869" w:rsidRDefault="00CC7869" w:rsidP="00CC7869">
      <w:pPr>
        <w:numPr>
          <w:ilvl w:val="0"/>
          <w:numId w:val="1"/>
        </w:numPr>
        <w:rPr>
          <w:rFonts w:ascii="Arial" w:hAnsi="Arial" w:cs="Arial"/>
          <w:color w:val="000000" w:themeColor="text1"/>
          <w:sz w:val="22"/>
          <w:szCs w:val="22"/>
        </w:rPr>
      </w:pPr>
      <w:r w:rsidRPr="00CC7869">
        <w:rPr>
          <w:rFonts w:ascii="Arial" w:hAnsi="Arial" w:cs="Arial"/>
          <w:color w:val="000000" w:themeColor="text1"/>
          <w:sz w:val="22"/>
          <w:szCs w:val="22"/>
        </w:rPr>
        <w:t xml:space="preserve">Materials Supplies # 1 ''Polaris Snow Mobile Accessories'' </w:t>
      </w:r>
      <w:r w:rsidR="002262DA" w:rsidRPr="002262DA">
        <w:rPr>
          <w:rFonts w:ascii="Arial" w:hAnsi="Arial" w:cs="Arial"/>
          <w:color w:val="000000" w:themeColor="text1"/>
          <w:sz w:val="22"/>
          <w:szCs w:val="22"/>
        </w:rPr>
        <w:t xml:space="preserve">– </w:t>
      </w:r>
      <w:r w:rsidRPr="00CC7869">
        <w:rPr>
          <w:rFonts w:ascii="Arial" w:hAnsi="Arial" w:cs="Arial"/>
          <w:color w:val="000000" w:themeColor="text1"/>
          <w:sz w:val="22"/>
          <w:szCs w:val="22"/>
        </w:rPr>
        <w:t>Prior to award, Applicant must move line item to the ''Others'' category.</w:t>
      </w:r>
    </w:p>
    <w:p w14:paraId="15BAF764" w14:textId="379683FC" w:rsidR="00624DBC" w:rsidRDefault="00CC7869" w:rsidP="007F05E3">
      <w:pPr>
        <w:numPr>
          <w:ilvl w:val="0"/>
          <w:numId w:val="1"/>
        </w:numPr>
        <w:rPr>
          <w:rFonts w:ascii="Arial" w:hAnsi="Arial" w:cs="Arial"/>
          <w:color w:val="000000" w:themeColor="text1"/>
          <w:sz w:val="22"/>
          <w:szCs w:val="22"/>
        </w:rPr>
      </w:pPr>
      <w:r w:rsidRPr="00CC7869">
        <w:rPr>
          <w:rFonts w:ascii="Arial" w:hAnsi="Arial" w:cs="Arial"/>
          <w:color w:val="000000" w:themeColor="text1"/>
          <w:sz w:val="22"/>
          <w:szCs w:val="22"/>
        </w:rPr>
        <w:t xml:space="preserve">Materials/Supplies # 2 ''Vehicle Emergency Equipment'' </w:t>
      </w:r>
      <w:r w:rsidR="002262DA" w:rsidRPr="002262DA">
        <w:rPr>
          <w:rFonts w:ascii="Arial" w:hAnsi="Arial" w:cs="Arial"/>
          <w:color w:val="000000" w:themeColor="text1"/>
          <w:sz w:val="22"/>
          <w:szCs w:val="22"/>
        </w:rPr>
        <w:t xml:space="preserve">– </w:t>
      </w:r>
      <w:r w:rsidRPr="00CC7869">
        <w:rPr>
          <w:rFonts w:ascii="Arial" w:hAnsi="Arial" w:cs="Arial"/>
          <w:color w:val="000000" w:themeColor="text1"/>
          <w:sz w:val="22"/>
          <w:szCs w:val="22"/>
        </w:rPr>
        <w:t>Prior to award, Applicant must move line item to the ''Others'' category.</w:t>
      </w:r>
    </w:p>
    <w:p w14:paraId="012C2614" w14:textId="77777777" w:rsidR="00031C2D" w:rsidRPr="00031C2D" w:rsidRDefault="00031C2D" w:rsidP="00031C2D">
      <w:pPr>
        <w:tabs>
          <w:tab w:val="num" w:pos="720"/>
        </w:tabs>
        <w:ind w:left="720"/>
        <w:rPr>
          <w:rFonts w:ascii="Arial" w:hAnsi="Arial" w:cs="Arial"/>
          <w:color w:val="000000" w:themeColor="text1"/>
          <w:sz w:val="22"/>
          <w:szCs w:val="22"/>
        </w:rPr>
      </w:pPr>
    </w:p>
    <w:p w14:paraId="4CE65D53" w14:textId="47CCC554" w:rsidR="007F05E3" w:rsidRPr="005B215A" w:rsidRDefault="007F05E3" w:rsidP="007F05E3">
      <w:pPr>
        <w:tabs>
          <w:tab w:val="num" w:pos="720"/>
        </w:tabs>
        <w:contextualSpacing/>
        <w:rPr>
          <w:rFonts w:ascii="Arial" w:hAnsi="Arial" w:cs="Arial"/>
          <w:b/>
          <w:i/>
          <w:u w:val="single"/>
        </w:rPr>
      </w:pPr>
      <w:r w:rsidRPr="005B215A">
        <w:rPr>
          <w:rFonts w:ascii="Arial" w:hAnsi="Arial" w:cs="Arial"/>
          <w:b/>
          <w:i/>
          <w:u w:val="single"/>
        </w:rPr>
        <w:t>Starting with the 2016/2017 Grant cycle, the following are not eligible costs:</w:t>
      </w:r>
    </w:p>
    <w:p w14:paraId="3C970667" w14:textId="77777777" w:rsidR="007F05E3" w:rsidRDefault="007F05E3" w:rsidP="007F05E3">
      <w:pPr>
        <w:tabs>
          <w:tab w:val="num" w:pos="720"/>
        </w:tabs>
        <w:contextualSpacing/>
        <w:rPr>
          <w:rFonts w:ascii="Arial" w:hAnsi="Arial" w:cs="Arial"/>
          <w:sz w:val="22"/>
          <w:szCs w:val="22"/>
        </w:rPr>
      </w:pPr>
    </w:p>
    <w:p w14:paraId="08DD81AD" w14:textId="77777777" w:rsidR="00F04D40" w:rsidRDefault="00F04D40" w:rsidP="001E1516">
      <w:pPr>
        <w:tabs>
          <w:tab w:val="num" w:pos="720"/>
        </w:tabs>
        <w:contextualSpacing/>
        <w:rPr>
          <w:rFonts w:ascii="Arial" w:hAnsi="Arial" w:cs="Arial"/>
          <w:sz w:val="22"/>
          <w:szCs w:val="22"/>
        </w:rPr>
        <w:sectPr w:rsidR="00F04D40" w:rsidSect="00687C41">
          <w:headerReference w:type="default" r:id="rId12"/>
          <w:footerReference w:type="default" r:id="rId13"/>
          <w:pgSz w:w="12240" w:h="15840"/>
          <w:pgMar w:top="1152" w:right="1440" w:bottom="1152" w:left="1440" w:header="720" w:footer="720" w:gutter="0"/>
          <w:cols w:space="720"/>
          <w:docGrid w:linePitch="360"/>
        </w:sectPr>
      </w:pPr>
    </w:p>
    <w:p w14:paraId="34C47EAC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Firearms</w:t>
      </w:r>
    </w:p>
    <w:p w14:paraId="713C687E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Ammo</w:t>
      </w:r>
    </w:p>
    <w:p w14:paraId="3581AC13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Firearm Accessories</w:t>
      </w:r>
    </w:p>
    <w:p w14:paraId="4AB329F2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Targets</w:t>
      </w:r>
    </w:p>
    <w:p w14:paraId="565D08F9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Holsters</w:t>
      </w:r>
    </w:p>
    <w:p w14:paraId="4A2E0D0D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Tactical Vests</w:t>
      </w:r>
    </w:p>
    <w:p w14:paraId="63B78855" w14:textId="77777777" w:rsidR="005B215A" w:rsidRDefault="005B215A" w:rsidP="005B215A">
      <w:pPr>
        <w:pStyle w:val="ListParagraph"/>
        <w:numPr>
          <w:ilvl w:val="0"/>
          <w:numId w:val="8"/>
        </w:numPr>
        <w:spacing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Evidence Supplies</w:t>
      </w:r>
    </w:p>
    <w:p w14:paraId="12F61234" w14:textId="77777777" w:rsidR="005B215A" w:rsidRDefault="005B215A" w:rsidP="005B215A">
      <w:pPr>
        <w:pStyle w:val="ListParagraph"/>
        <w:numPr>
          <w:ilvl w:val="0"/>
          <w:numId w:val="8"/>
        </w:numPr>
        <w:spacing w:line="256" w:lineRule="auto"/>
        <w:rPr>
          <w:rFonts w:ascii="Arial" w:hAnsi="Arial" w:cs="Arial"/>
          <w:sz w:val="22"/>
          <w:szCs w:val="22"/>
        </w:rPr>
      </w:pPr>
      <w:r w:rsidRPr="005B215A">
        <w:rPr>
          <w:rFonts w:ascii="Arial" w:hAnsi="Arial" w:cs="Arial"/>
          <w:sz w:val="22"/>
          <w:szCs w:val="22"/>
        </w:rPr>
        <w:t>Basic Law Enforcement Vehicle Upgrades for vehicles not being requested in this Application (i.e. Lights, Sirens, etc.)</w:t>
      </w:r>
    </w:p>
    <w:p w14:paraId="052508E5" w14:textId="77777777" w:rsidR="005B215A" w:rsidRP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i/>
          <w:sz w:val="22"/>
          <w:szCs w:val="22"/>
        </w:rPr>
      </w:pPr>
      <w:r w:rsidRPr="005B215A">
        <w:rPr>
          <w:rFonts w:ascii="Arial" w:hAnsi="Arial" w:cs="Arial"/>
          <w:i/>
          <w:sz w:val="22"/>
          <w:szCs w:val="22"/>
        </w:rPr>
        <w:br w:type="column"/>
      </w:r>
      <w:r w:rsidRPr="005B215A">
        <w:rPr>
          <w:rFonts w:ascii="Arial" w:hAnsi="Arial" w:cs="Arial"/>
          <w:i/>
          <w:sz w:val="22"/>
          <w:szCs w:val="22"/>
        </w:rPr>
        <w:t>Gun Racks</w:t>
      </w:r>
    </w:p>
    <w:p w14:paraId="78D2EEE9" w14:textId="77777777" w:rsidR="005B215A" w:rsidRP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i/>
          <w:sz w:val="22"/>
          <w:szCs w:val="22"/>
        </w:rPr>
      </w:pPr>
      <w:r w:rsidRPr="005B215A">
        <w:rPr>
          <w:rFonts w:ascii="Arial" w:hAnsi="Arial" w:cs="Arial"/>
          <w:i/>
          <w:sz w:val="22"/>
          <w:szCs w:val="22"/>
        </w:rPr>
        <w:t>Truck Vaults</w:t>
      </w:r>
    </w:p>
    <w:p w14:paraId="4F2469EA" w14:textId="77777777" w:rsidR="005B215A" w:rsidRP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i/>
          <w:sz w:val="22"/>
          <w:szCs w:val="22"/>
        </w:rPr>
      </w:pPr>
      <w:r w:rsidRPr="005B215A">
        <w:rPr>
          <w:rFonts w:ascii="Arial" w:hAnsi="Arial" w:cs="Arial"/>
          <w:i/>
          <w:sz w:val="22"/>
          <w:szCs w:val="22"/>
        </w:rPr>
        <w:t>Prisoner Cages for regular patrol vehicles</w:t>
      </w:r>
    </w:p>
    <w:p w14:paraId="430006DB" w14:textId="77777777" w:rsidR="005B215A" w:rsidRP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i/>
          <w:sz w:val="22"/>
          <w:szCs w:val="22"/>
        </w:rPr>
      </w:pPr>
      <w:r w:rsidRPr="005B215A">
        <w:rPr>
          <w:rFonts w:ascii="Arial" w:hAnsi="Arial" w:cs="Arial"/>
          <w:i/>
          <w:sz w:val="22"/>
          <w:szCs w:val="22"/>
        </w:rPr>
        <w:t>Dash Cameras for regular patrol vehicles</w:t>
      </w:r>
    </w:p>
    <w:p w14:paraId="7313D905" w14:textId="77777777" w:rsidR="005B215A" w:rsidRP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i/>
          <w:sz w:val="22"/>
          <w:szCs w:val="22"/>
        </w:rPr>
      </w:pPr>
      <w:r w:rsidRPr="005B215A">
        <w:rPr>
          <w:rFonts w:ascii="Arial" w:hAnsi="Arial" w:cs="Arial"/>
          <w:i/>
          <w:sz w:val="22"/>
          <w:szCs w:val="22"/>
        </w:rPr>
        <w:t xml:space="preserve">Officer Worn Cameras (Body Cameras) </w:t>
      </w:r>
    </w:p>
    <w:p w14:paraId="5B79905F" w14:textId="77777777" w:rsidR="005B215A" w:rsidRP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i/>
          <w:sz w:val="22"/>
          <w:szCs w:val="22"/>
        </w:rPr>
      </w:pPr>
      <w:r w:rsidRPr="005B215A">
        <w:rPr>
          <w:rFonts w:ascii="Arial" w:hAnsi="Arial" w:cs="Arial"/>
          <w:i/>
          <w:sz w:val="22"/>
          <w:szCs w:val="22"/>
        </w:rPr>
        <w:t>Handheld Radar</w:t>
      </w:r>
    </w:p>
    <w:p w14:paraId="61A47A94" w14:textId="77777777" w:rsidR="005B215A" w:rsidRP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i/>
          <w:sz w:val="22"/>
          <w:szCs w:val="22"/>
        </w:rPr>
      </w:pPr>
      <w:r w:rsidRPr="005B215A">
        <w:rPr>
          <w:rFonts w:ascii="Arial" w:hAnsi="Arial" w:cs="Arial"/>
          <w:i/>
          <w:sz w:val="22"/>
          <w:szCs w:val="22"/>
        </w:rPr>
        <w:t>Drones</w:t>
      </w:r>
    </w:p>
    <w:p w14:paraId="7DFF7972" w14:textId="77777777" w:rsidR="005B215A" w:rsidRP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i/>
          <w:sz w:val="22"/>
          <w:szCs w:val="22"/>
        </w:rPr>
      </w:pPr>
      <w:r w:rsidRPr="005B215A">
        <w:rPr>
          <w:rFonts w:ascii="Arial" w:hAnsi="Arial" w:cs="Arial"/>
          <w:i/>
          <w:sz w:val="22"/>
          <w:szCs w:val="22"/>
        </w:rPr>
        <w:t>Physical Conditioning Supplies</w:t>
      </w:r>
    </w:p>
    <w:p w14:paraId="4CE30A04" w14:textId="77777777" w:rsidR="005B215A" w:rsidRPr="005B215A" w:rsidRDefault="005B215A" w:rsidP="005B215A">
      <w:pPr>
        <w:pStyle w:val="ListParagraph"/>
        <w:spacing w:after="160" w:line="256" w:lineRule="auto"/>
        <w:rPr>
          <w:rFonts w:ascii="Arial" w:hAnsi="Arial" w:cs="Arial"/>
          <w:i/>
          <w:sz w:val="22"/>
          <w:szCs w:val="22"/>
        </w:rPr>
        <w:sectPr w:rsidR="005B215A" w:rsidRPr="005B215A" w:rsidSect="00F04D40">
          <w:type w:val="continuous"/>
          <w:pgSz w:w="12240" w:h="15840"/>
          <w:pgMar w:top="1152" w:right="1440" w:bottom="1152" w:left="1440" w:header="720" w:footer="720" w:gutter="0"/>
          <w:cols w:num="2" w:space="720"/>
          <w:docGrid w:linePitch="360"/>
        </w:sectPr>
      </w:pPr>
    </w:p>
    <w:p w14:paraId="3D04222E" w14:textId="77777777" w:rsidR="005B215A" w:rsidRPr="00F364DA" w:rsidRDefault="005B215A" w:rsidP="005B215A">
      <w:pPr>
        <w:spacing w:after="160" w:line="256" w:lineRule="auto"/>
        <w:rPr>
          <w:rFonts w:ascii="Arial" w:hAnsi="Arial" w:cs="Arial"/>
          <w:b/>
          <w:i/>
          <w:sz w:val="22"/>
          <w:szCs w:val="22"/>
          <w:u w:val="single"/>
        </w:rPr>
      </w:pPr>
      <w:r w:rsidRPr="00F364DA">
        <w:rPr>
          <w:rFonts w:ascii="Arial" w:hAnsi="Arial" w:cs="Arial"/>
          <w:b/>
          <w:i/>
          <w:u w:val="single"/>
        </w:rPr>
        <w:t>The following, are only eligible as indirect costs:</w:t>
      </w:r>
    </w:p>
    <w:p w14:paraId="62A019AC" w14:textId="77777777" w:rsidR="005B215A" w:rsidRDefault="005B215A" w:rsidP="005B215A">
      <w:pPr>
        <w:spacing w:after="160" w:line="256" w:lineRule="auto"/>
        <w:rPr>
          <w:rFonts w:ascii="Arial" w:hAnsi="Arial" w:cs="Arial"/>
          <w:b/>
          <w:sz w:val="22"/>
          <w:szCs w:val="22"/>
        </w:rPr>
        <w:sectPr w:rsidR="005B215A" w:rsidSect="005B215A">
          <w:type w:val="continuous"/>
          <w:pgSz w:w="12240" w:h="15840"/>
          <w:pgMar w:top="1152" w:right="1440" w:bottom="1152" w:left="1440" w:header="720" w:footer="720" w:gutter="0"/>
          <w:cols w:space="720"/>
          <w:docGrid w:linePitch="360"/>
        </w:sectPr>
      </w:pPr>
    </w:p>
    <w:p w14:paraId="3305C8F5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Laptops/Accessories</w:t>
      </w:r>
    </w:p>
    <w:p w14:paraId="7FFB20F0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Cell Phones/Accessories</w:t>
      </w:r>
    </w:p>
    <w:p w14:paraId="602B9165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iPad Accessories</w:t>
      </w:r>
    </w:p>
    <w:p w14:paraId="0275B36D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Hand Held Radios</w:t>
      </w:r>
    </w:p>
    <w:p w14:paraId="78710701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Camera Accessories</w:t>
      </w:r>
    </w:p>
    <w:p w14:paraId="2326AA3A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GPS Accessories</w:t>
      </w:r>
    </w:p>
    <w:p w14:paraId="1D5D3D07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 w:rsidRPr="005B215A">
        <w:rPr>
          <w:rFonts w:ascii="Arial" w:hAnsi="Arial" w:cs="Arial"/>
          <w:sz w:val="22"/>
          <w:szCs w:val="22"/>
        </w:rPr>
        <w:t>Service Plans (i.e. Radar, SAT, Emergency Beacon Services etc.)</w:t>
      </w:r>
    </w:p>
    <w:p w14:paraId="1CFAF3BC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column"/>
      </w:r>
      <w:r>
        <w:rPr>
          <w:rFonts w:ascii="Arial" w:hAnsi="Arial" w:cs="Arial"/>
          <w:sz w:val="22"/>
          <w:szCs w:val="22"/>
        </w:rPr>
        <w:t>Batteries</w:t>
      </w:r>
    </w:p>
    <w:p w14:paraId="626543FE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Uniforms</w:t>
      </w:r>
    </w:p>
    <w:p w14:paraId="61EE592A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Instructor Training</w:t>
      </w:r>
    </w:p>
    <w:p w14:paraId="0FDF7DB2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Perishable skills and all other training not specific to OHV enforcement</w:t>
      </w:r>
    </w:p>
    <w:p w14:paraId="0BE5DC8D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Car Ports/Storage</w:t>
      </w:r>
    </w:p>
    <w:p w14:paraId="0C4ABA42" w14:textId="77777777" w:rsidR="005B215A" w:rsidRP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 w:rsidRPr="005B215A">
        <w:rPr>
          <w:rFonts w:ascii="Arial" w:hAnsi="Arial" w:cs="Arial"/>
          <w:sz w:val="22"/>
          <w:szCs w:val="22"/>
        </w:rPr>
        <w:t>Brochures/Printing</w:t>
      </w:r>
    </w:p>
    <w:sectPr w:rsidR="005B215A" w:rsidRPr="005B215A" w:rsidSect="005B215A">
      <w:type w:val="continuous"/>
      <w:pgSz w:w="12240" w:h="15840"/>
      <w:pgMar w:top="1152" w:right="1440" w:bottom="1152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B5DEDB" w14:textId="77777777" w:rsidR="001B685B" w:rsidRDefault="001B685B" w:rsidP="0073175F">
      <w:r>
        <w:separator/>
      </w:r>
    </w:p>
  </w:endnote>
  <w:endnote w:type="continuationSeparator" w:id="0">
    <w:p w14:paraId="19E85836" w14:textId="77777777" w:rsidR="001B685B" w:rsidRDefault="001B685B" w:rsidP="0073175F">
      <w:r>
        <w:continuationSeparator/>
      </w:r>
    </w:p>
  </w:endnote>
  <w:endnote w:type="continuationNotice" w:id="1">
    <w:p w14:paraId="13D1371B" w14:textId="77777777" w:rsidR="001B685B" w:rsidRDefault="001B685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5CAF8" w14:textId="46EDA349" w:rsidR="00407912" w:rsidRPr="00407912" w:rsidRDefault="00F94FAD" w:rsidP="00326B0A">
    <w:pPr>
      <w:pStyle w:val="Footer"/>
      <w:jc w:val="right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 xml:space="preserve">Tuolumne County Sheriff’s Office </w:t>
    </w:r>
    <w:r w:rsidR="00326B0A">
      <w:rPr>
        <w:rFonts w:ascii="Arial" w:hAnsi="Arial" w:cs="Arial"/>
        <w:sz w:val="22"/>
        <w:szCs w:val="22"/>
      </w:rPr>
      <w:t xml:space="preserve">- </w:t>
    </w:r>
    <w:sdt>
      <w:sdtPr>
        <w:rPr>
          <w:rFonts w:ascii="Arial" w:hAnsi="Arial" w:cs="Arial"/>
          <w:sz w:val="22"/>
          <w:szCs w:val="22"/>
        </w:rPr>
        <w:id w:val="-1428728421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Arial" w:hAnsi="Arial" w:cs="Arial"/>
              <w:sz w:val="22"/>
              <w:szCs w:val="22"/>
            </w:rPr>
            <w:id w:val="1995679965"/>
            <w:docPartObj>
              <w:docPartGallery w:val="Page Numbers (Top of Page)"/>
              <w:docPartUnique/>
            </w:docPartObj>
          </w:sdtPr>
          <w:sdtEndPr/>
          <w:sdtContent>
            <w:r w:rsidR="00407912" w:rsidRPr="00407912">
              <w:rPr>
                <w:rFonts w:ascii="Arial" w:hAnsi="Arial" w:cs="Arial"/>
                <w:sz w:val="22"/>
                <w:szCs w:val="22"/>
              </w:rPr>
              <w:t>Page</w:t>
            </w:r>
            <w:r w:rsidR="0040791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/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PAGE </w:instrTex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="0036720B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1</w: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r w:rsidR="00407912" w:rsidRPr="00407912">
              <w:rPr>
                <w:rFonts w:ascii="Arial" w:hAnsi="Arial" w:cs="Arial"/>
                <w:sz w:val="22"/>
                <w:szCs w:val="22"/>
              </w:rPr>
              <w:t xml:space="preserve"> of </w: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/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NUMPAGES  </w:instrTex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="0036720B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4</w: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sdtContent>
        </w:sdt>
      </w:sdtContent>
    </w:sdt>
  </w:p>
  <w:p w14:paraId="73886F86" w14:textId="77777777" w:rsidR="00407912" w:rsidRDefault="00407912" w:rsidP="00407912">
    <w:pPr>
      <w:pStyle w:val="Footer"/>
    </w:pPr>
  </w:p>
  <w:p w14:paraId="542B4E68" w14:textId="77777777" w:rsidR="001F2C6F" w:rsidRDefault="001F2C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4C7EF5" w14:textId="77777777" w:rsidR="001B685B" w:rsidRDefault="001B685B" w:rsidP="0073175F">
      <w:r>
        <w:separator/>
      </w:r>
    </w:p>
  </w:footnote>
  <w:footnote w:type="continuationSeparator" w:id="0">
    <w:p w14:paraId="27F4C412" w14:textId="77777777" w:rsidR="001B685B" w:rsidRDefault="001B685B" w:rsidP="0073175F">
      <w:r>
        <w:continuationSeparator/>
      </w:r>
    </w:p>
  </w:footnote>
  <w:footnote w:type="continuationNotice" w:id="1">
    <w:p w14:paraId="0D2C0945" w14:textId="77777777" w:rsidR="001B685B" w:rsidRDefault="001B685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497E2" w14:textId="178DFEF0" w:rsidR="00F04D40" w:rsidRPr="00F04D40" w:rsidRDefault="003E26FC" w:rsidP="00F04D40">
    <w:pPr>
      <w:tabs>
        <w:tab w:val="center" w:pos="4320"/>
        <w:tab w:val="right" w:pos="8640"/>
      </w:tabs>
      <w:jc w:val="center"/>
      <w:rPr>
        <w:rFonts w:ascii="Arial" w:hAnsi="Arial" w:cs="Arial"/>
        <w:sz w:val="28"/>
        <w:szCs w:val="28"/>
      </w:rPr>
    </w:pPr>
    <w:r>
      <w:rPr>
        <w:rFonts w:ascii="Arial" w:hAnsi="Arial" w:cs="Arial"/>
        <w:sz w:val="28"/>
        <w:szCs w:val="28"/>
      </w:rPr>
      <w:t>2022 (G22)</w:t>
    </w:r>
    <w:r w:rsidR="00F04D40" w:rsidRPr="00F04D40">
      <w:rPr>
        <w:rFonts w:ascii="Arial" w:hAnsi="Arial" w:cs="Arial"/>
        <w:sz w:val="28"/>
        <w:szCs w:val="28"/>
      </w:rPr>
      <w:t xml:space="preserve"> Grants and Cooperative Agreements Program</w:t>
    </w:r>
  </w:p>
  <w:p w14:paraId="74136CCD" w14:textId="77777777" w:rsidR="00F04D40" w:rsidRPr="00F04D40" w:rsidRDefault="00F04D40" w:rsidP="00F04D40">
    <w:pPr>
      <w:tabs>
        <w:tab w:val="center" w:pos="4320"/>
        <w:tab w:val="right" w:pos="8640"/>
      </w:tabs>
      <w:jc w:val="center"/>
      <w:rPr>
        <w:rFonts w:ascii="Arial" w:hAnsi="Arial" w:cs="Arial"/>
        <w:sz w:val="28"/>
        <w:szCs w:val="28"/>
      </w:rPr>
    </w:pPr>
    <w:r w:rsidRPr="00F04D40">
      <w:rPr>
        <w:rFonts w:ascii="Arial" w:hAnsi="Arial" w:cs="Arial"/>
        <w:sz w:val="28"/>
        <w:szCs w:val="28"/>
      </w:rPr>
      <w:t>Factual Findings</w:t>
    </w:r>
  </w:p>
  <w:p w14:paraId="2841DB0D" w14:textId="77777777" w:rsidR="00F04D40" w:rsidRDefault="00F04D4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F42E4"/>
    <w:multiLevelType w:val="hybridMultilevel"/>
    <w:tmpl w:val="B0D21686"/>
    <w:lvl w:ilvl="0" w:tplc="FB523D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C47DCA"/>
    <w:multiLevelType w:val="hybridMultilevel"/>
    <w:tmpl w:val="459A94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A10543"/>
    <w:multiLevelType w:val="hybridMultilevel"/>
    <w:tmpl w:val="06C4E45C"/>
    <w:lvl w:ilvl="0" w:tplc="34D05A5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15049E"/>
    <w:multiLevelType w:val="hybridMultilevel"/>
    <w:tmpl w:val="62085B4A"/>
    <w:lvl w:ilvl="0" w:tplc="87AC54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6F7EA2"/>
    <w:multiLevelType w:val="hybridMultilevel"/>
    <w:tmpl w:val="E2963D40"/>
    <w:lvl w:ilvl="0" w:tplc="FB523D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4B0594"/>
    <w:multiLevelType w:val="hybridMultilevel"/>
    <w:tmpl w:val="743ED2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FA6CA6"/>
    <w:multiLevelType w:val="hybridMultilevel"/>
    <w:tmpl w:val="97423576"/>
    <w:lvl w:ilvl="0" w:tplc="7E2E0D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1E0227"/>
    <w:multiLevelType w:val="hybridMultilevel"/>
    <w:tmpl w:val="D68414E6"/>
    <w:lvl w:ilvl="0" w:tplc="349C94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F975BC"/>
    <w:multiLevelType w:val="hybridMultilevel"/>
    <w:tmpl w:val="BF70A5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E9C29DE"/>
    <w:multiLevelType w:val="hybridMultilevel"/>
    <w:tmpl w:val="5AF00BFA"/>
    <w:lvl w:ilvl="0" w:tplc="CDFE34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7765672">
    <w:abstractNumId w:val="2"/>
  </w:num>
  <w:num w:numId="2" w16cid:durableId="516428632">
    <w:abstractNumId w:val="3"/>
  </w:num>
  <w:num w:numId="3" w16cid:durableId="933974250">
    <w:abstractNumId w:val="9"/>
  </w:num>
  <w:num w:numId="4" w16cid:durableId="938028788">
    <w:abstractNumId w:val="6"/>
  </w:num>
  <w:num w:numId="5" w16cid:durableId="368385571">
    <w:abstractNumId w:val="8"/>
  </w:num>
  <w:num w:numId="6" w16cid:durableId="1774082525">
    <w:abstractNumId w:val="5"/>
  </w:num>
  <w:num w:numId="7" w16cid:durableId="1925604898">
    <w:abstractNumId w:val="7"/>
  </w:num>
  <w:num w:numId="8" w16cid:durableId="288628658">
    <w:abstractNumId w:val="1"/>
  </w:num>
  <w:num w:numId="9" w16cid:durableId="1896507241">
    <w:abstractNumId w:val="4"/>
  </w:num>
  <w:num w:numId="10" w16cid:durableId="3711566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ocumentProtection w:edit="readOnly" w:enforcement="1" w:cryptProviderType="rsaAES" w:cryptAlgorithmClass="hash" w:cryptAlgorithmType="typeAny" w:cryptAlgorithmSid="14" w:cryptSpinCount="100000" w:hash="3fMC1hzkjCvq0SzVLuECwloQAfr9yXcDeAF33TVG2MCnyhvYrB+HaXPtMpWUOvR0eIdFSAxq6za6hSUZRJXcng==" w:salt="yvqpgPIllpVd3JbRC3sMrA==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2AF1"/>
    <w:rsid w:val="00006470"/>
    <w:rsid w:val="000170E0"/>
    <w:rsid w:val="00031C2D"/>
    <w:rsid w:val="00042577"/>
    <w:rsid w:val="00074C8D"/>
    <w:rsid w:val="000B3D0B"/>
    <w:rsid w:val="000B3D6C"/>
    <w:rsid w:val="001B685B"/>
    <w:rsid w:val="001C389D"/>
    <w:rsid w:val="001E1516"/>
    <w:rsid w:val="001F2C6F"/>
    <w:rsid w:val="001F3F94"/>
    <w:rsid w:val="00215549"/>
    <w:rsid w:val="002262DA"/>
    <w:rsid w:val="00251567"/>
    <w:rsid w:val="002E180A"/>
    <w:rsid w:val="002E2E6C"/>
    <w:rsid w:val="00326B0A"/>
    <w:rsid w:val="0036720B"/>
    <w:rsid w:val="003676DA"/>
    <w:rsid w:val="003A06CD"/>
    <w:rsid w:val="003A3D78"/>
    <w:rsid w:val="003B5B7D"/>
    <w:rsid w:val="003E26FC"/>
    <w:rsid w:val="003F0741"/>
    <w:rsid w:val="00407912"/>
    <w:rsid w:val="00410E64"/>
    <w:rsid w:val="00414D4C"/>
    <w:rsid w:val="00423018"/>
    <w:rsid w:val="00457CF1"/>
    <w:rsid w:val="004A4EF2"/>
    <w:rsid w:val="004B66C8"/>
    <w:rsid w:val="004E2E5A"/>
    <w:rsid w:val="00514C2A"/>
    <w:rsid w:val="0052412F"/>
    <w:rsid w:val="005246F7"/>
    <w:rsid w:val="005A255C"/>
    <w:rsid w:val="005B215A"/>
    <w:rsid w:val="006018C0"/>
    <w:rsid w:val="006233CA"/>
    <w:rsid w:val="00624DBC"/>
    <w:rsid w:val="00687C41"/>
    <w:rsid w:val="006D2D2E"/>
    <w:rsid w:val="006F5824"/>
    <w:rsid w:val="00707DAC"/>
    <w:rsid w:val="00720A7E"/>
    <w:rsid w:val="0073175F"/>
    <w:rsid w:val="00742E02"/>
    <w:rsid w:val="007A34A5"/>
    <w:rsid w:val="007B3185"/>
    <w:rsid w:val="007F05E3"/>
    <w:rsid w:val="00842AF1"/>
    <w:rsid w:val="008616EC"/>
    <w:rsid w:val="00877C0F"/>
    <w:rsid w:val="008D3242"/>
    <w:rsid w:val="009460E1"/>
    <w:rsid w:val="009B0EDD"/>
    <w:rsid w:val="009B5360"/>
    <w:rsid w:val="009C76D5"/>
    <w:rsid w:val="009E0A6D"/>
    <w:rsid w:val="009E25FF"/>
    <w:rsid w:val="009E630B"/>
    <w:rsid w:val="00A72250"/>
    <w:rsid w:val="00A86CD2"/>
    <w:rsid w:val="00A9054D"/>
    <w:rsid w:val="00AD2CD2"/>
    <w:rsid w:val="00B00365"/>
    <w:rsid w:val="00B05B28"/>
    <w:rsid w:val="00B2308F"/>
    <w:rsid w:val="00B23CD2"/>
    <w:rsid w:val="00B3438B"/>
    <w:rsid w:val="00B47F58"/>
    <w:rsid w:val="00B71734"/>
    <w:rsid w:val="00B723AA"/>
    <w:rsid w:val="00B75280"/>
    <w:rsid w:val="00B87F70"/>
    <w:rsid w:val="00B93326"/>
    <w:rsid w:val="00C1421F"/>
    <w:rsid w:val="00C700C3"/>
    <w:rsid w:val="00CB286B"/>
    <w:rsid w:val="00CC7869"/>
    <w:rsid w:val="00D059AA"/>
    <w:rsid w:val="00D66664"/>
    <w:rsid w:val="00D858A8"/>
    <w:rsid w:val="00DE67A9"/>
    <w:rsid w:val="00E53D69"/>
    <w:rsid w:val="00E8133C"/>
    <w:rsid w:val="00E8317A"/>
    <w:rsid w:val="00EA4929"/>
    <w:rsid w:val="00F04D40"/>
    <w:rsid w:val="00F30840"/>
    <w:rsid w:val="00F364DA"/>
    <w:rsid w:val="00F7131D"/>
    <w:rsid w:val="00F94FAD"/>
    <w:rsid w:val="00FA6F2F"/>
    <w:rsid w:val="00FB4E68"/>
    <w:rsid w:val="00FB78E1"/>
    <w:rsid w:val="00FF2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1F2F03"/>
  <w15:chartTrackingRefBased/>
  <w15:docId w15:val="{67BC9873-EBC0-438E-B4FD-BDD91208C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2A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7C4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3175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3175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3175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175F"/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E8133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813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Default">
    <w:name w:val="Default"/>
    <w:rsid w:val="00742E0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20A7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20A7E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CC78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431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ohv.parks.ca.gov/pages/1140/files/G22%20Regulations_w_TOC_ADA.pdf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D463811F188C44934823521D0228D0" ma:contentTypeVersion="3" ma:contentTypeDescription="Create a new document." ma:contentTypeScope="" ma:versionID="819fd917dfb498d7d72628ccaf9227c5">
  <xsd:schema xmlns:xsd="http://www.w3.org/2001/XMLSchema" xmlns:xs="http://www.w3.org/2001/XMLSchema" xmlns:p="http://schemas.microsoft.com/office/2006/metadata/properties" xmlns:ns2="95a7bea4-1558-4890-8039-e5ad0ed69925" targetNamespace="http://schemas.microsoft.com/office/2006/metadata/properties" ma:root="true" ma:fieldsID="0bb3a4ec8983b88631314eed2463f4a1" ns2:_="">
    <xsd:import namespace="95a7bea4-1558-4890-8039-e5ad0ed699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a7bea4-1558-4890-8039-e5ad0ed699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54CFE09-A1F0-4D58-AB59-E8E2CD7A0F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a7bea4-1558-4890-8039-e5ad0ed699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ED46FE9-6117-48A2-81E0-61247FE7BEF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C242ECB-99BD-411A-B6CD-B9CAD8B1DD6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706B057-8943-48C7-83C8-AED4D63D0AB3}">
  <ds:schemaRefs>
    <ds:schemaRef ds:uri="http://schemas.microsoft.com/office/2006/documentManagement/types"/>
    <ds:schemaRef ds:uri="http://schemas.microsoft.com/office/2006/metadata/properties"/>
    <ds:schemaRef ds:uri="http://purl.org/dc/terms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95a7bea4-1558-4890-8039-e5ad0ed69925"/>
    <ds:schemaRef ds:uri="http://purl.org/dc/dcmitype/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261</Words>
  <Characters>1492</Characters>
  <Application>Microsoft Office Word</Application>
  <DocSecurity>8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SOC Dept. of Parks and Recreation</Company>
  <LinksUpToDate>false</LinksUpToDate>
  <CharactersWithSpaces>1750</CharactersWithSpaces>
  <SharedDoc>false</SharedDoc>
  <HLinks>
    <vt:vector size="6" baseType="variant">
      <vt:variant>
        <vt:i4>6815847</vt:i4>
      </vt:variant>
      <vt:variant>
        <vt:i4>0</vt:i4>
      </vt:variant>
      <vt:variant>
        <vt:i4>0</vt:i4>
      </vt:variant>
      <vt:variant>
        <vt:i4>5</vt:i4>
      </vt:variant>
      <vt:variant>
        <vt:lpwstr>https://ohv.parks.ca.gov/pages/1140/files/2021-Regulations.pdf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Olmos, Maria@Parks</dc:creator>
  <cp:keywords/>
  <dc:description/>
  <cp:lastModifiedBy>Whamond, Matt@Parks</cp:lastModifiedBy>
  <cp:revision>17</cp:revision>
  <dcterms:created xsi:type="dcterms:W3CDTF">2022-04-01T21:58:00Z</dcterms:created>
  <dcterms:modified xsi:type="dcterms:W3CDTF">2022-08-04T14:12:00Z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0x010100A6D463811F188C44934823521D0228D0</vt:lpwstr>
  </property>
</Properties>
</file>