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DBB87" w14:textId="77777777" w:rsidR="00445A18" w:rsidRPr="00414D4C" w:rsidRDefault="00445A18" w:rsidP="00445A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5A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Sonoma County Sheriff's Office</w:t>
                            </w:r>
                          </w:p>
                          <w:p w14:paraId="2860B7F7" w14:textId="5E1562D7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57DBB87" w14:textId="77777777" w:rsidR="00445A18" w:rsidRPr="00414D4C" w:rsidRDefault="00445A18" w:rsidP="00445A1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5AD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Sonoma County Sheriff's Office</w:t>
                      </w:r>
                    </w:p>
                    <w:p w14:paraId="2860B7F7" w14:textId="5E1562D7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172D5" w14:textId="77777777" w:rsidR="00445A18" w:rsidRPr="00B87F70" w:rsidRDefault="00445A18" w:rsidP="00445A1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G22-03-40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399DBE11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739172D5" w14:textId="77777777" w:rsidR="00445A18" w:rsidRPr="00B87F70" w:rsidRDefault="00445A18" w:rsidP="00445A1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G22-03-40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399DBE11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8274F3D" w:rsidR="007F05E3" w:rsidRPr="00027387" w:rsidRDefault="00027387" w:rsidP="00027387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27387">
        <w:rPr>
          <w:rFonts w:ascii="Arial" w:hAnsi="Arial" w:cs="Arial"/>
          <w:color w:val="000000" w:themeColor="text1"/>
          <w:sz w:val="22"/>
          <w:szCs w:val="22"/>
        </w:rPr>
        <w:t xml:space="preserve">Applicant is noticed only events open to the public are eligible for </w:t>
      </w:r>
      <w:r w:rsidR="00A510BE">
        <w:rPr>
          <w:rFonts w:ascii="Arial" w:hAnsi="Arial" w:cs="Arial"/>
          <w:color w:val="000000" w:themeColor="text1"/>
          <w:sz w:val="22"/>
          <w:szCs w:val="22"/>
        </w:rPr>
        <w:t>G</w:t>
      </w:r>
      <w:r w:rsidRPr="00027387">
        <w:rPr>
          <w:rFonts w:ascii="Arial" w:hAnsi="Arial" w:cs="Arial"/>
          <w:color w:val="000000" w:themeColor="text1"/>
          <w:sz w:val="22"/>
          <w:szCs w:val="22"/>
        </w:rPr>
        <w:t>rant funding.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504C69E" w:rsidR="007F05E3" w:rsidRDefault="0002738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A510BE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hanges.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70BACF2" w14:textId="0AE75A2C" w:rsidR="00027387" w:rsidRDefault="00027387" w:rsidP="00027387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27387">
        <w:rPr>
          <w:rFonts w:ascii="Arial" w:hAnsi="Arial" w:cs="Arial"/>
          <w:color w:val="000000" w:themeColor="text1"/>
          <w:sz w:val="22"/>
          <w:szCs w:val="22"/>
        </w:rPr>
        <w:t xml:space="preserve">Equipment Purchase #1 </w:t>
      </w:r>
      <w:r w:rsidR="00A510BE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27387">
        <w:rPr>
          <w:rFonts w:ascii="Arial" w:hAnsi="Arial" w:cs="Arial"/>
          <w:color w:val="000000" w:themeColor="text1"/>
          <w:sz w:val="22"/>
          <w:szCs w:val="22"/>
        </w:rPr>
        <w:t>KTM 500 EXC</w:t>
      </w:r>
      <w:r w:rsidR="00A510BE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0273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10BE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027387">
        <w:rPr>
          <w:rFonts w:ascii="Arial" w:hAnsi="Arial" w:cs="Arial"/>
          <w:color w:val="000000" w:themeColor="text1"/>
          <w:sz w:val="22"/>
          <w:szCs w:val="22"/>
        </w:rPr>
        <w:t xml:space="preserve"> Applicant is noticed that Equipment purchased through the Grants program can only be reimbursed proportionally for the percentage used for OHV enforcement.</w:t>
      </w:r>
    </w:p>
    <w:p w14:paraId="4ADAF352" w14:textId="0487A1D3" w:rsidR="00027387" w:rsidRDefault="00027387" w:rsidP="00027387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27387">
        <w:rPr>
          <w:rFonts w:ascii="Arial" w:hAnsi="Arial" w:cs="Arial"/>
          <w:color w:val="000000" w:themeColor="text1"/>
          <w:sz w:val="22"/>
          <w:szCs w:val="22"/>
        </w:rPr>
        <w:t xml:space="preserve">Equipment Purchase #2 </w:t>
      </w:r>
      <w:r w:rsidR="00A510BE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27387">
        <w:rPr>
          <w:rFonts w:ascii="Arial" w:hAnsi="Arial" w:cs="Arial"/>
          <w:color w:val="000000" w:themeColor="text1"/>
          <w:sz w:val="22"/>
          <w:szCs w:val="22"/>
        </w:rPr>
        <w:t>Polaris Side by Side</w:t>
      </w:r>
      <w:r w:rsidR="00A510BE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0273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793B" w:rsidRPr="002F793B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027387">
        <w:rPr>
          <w:rFonts w:ascii="Arial" w:hAnsi="Arial" w:cs="Arial"/>
          <w:color w:val="000000" w:themeColor="text1"/>
          <w:sz w:val="22"/>
          <w:szCs w:val="22"/>
        </w:rPr>
        <w:t>Applicant is noticed that Equipment purchased through the Grants program can only be reimbursed proportionally for the percentage used for OHV enforcement.</w:t>
      </w:r>
    </w:p>
    <w:p w14:paraId="015B625C" w14:textId="5959B881" w:rsidR="003E4A57" w:rsidRPr="004D3809" w:rsidRDefault="0002738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27387">
        <w:rPr>
          <w:rFonts w:ascii="Arial" w:hAnsi="Arial" w:cs="Arial"/>
          <w:color w:val="000000" w:themeColor="text1"/>
          <w:sz w:val="22"/>
          <w:szCs w:val="22"/>
        </w:rPr>
        <w:t xml:space="preserve">Others #1 ''7.5x16' Enclosed Trailer'' </w:t>
      </w:r>
      <w:r w:rsidR="002F793B" w:rsidRPr="002F793B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027387">
        <w:rPr>
          <w:rFonts w:ascii="Arial" w:hAnsi="Arial" w:cs="Arial"/>
          <w:color w:val="000000" w:themeColor="text1"/>
          <w:sz w:val="22"/>
          <w:szCs w:val="22"/>
        </w:rPr>
        <w:t>Applicant is noticed that the trailer purchased through the Grants program can only be reimbursed proportionally for the percentage used for OHV enforcement.</w:t>
      </w:r>
    </w:p>
    <w:p w14:paraId="06E057C9" w14:textId="77777777" w:rsidR="003E4A57" w:rsidRDefault="003E4A57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29D90D4F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1AB7" w14:textId="77777777" w:rsidR="00A84FFF" w:rsidRDefault="00A84FFF" w:rsidP="0073175F">
      <w:r>
        <w:separator/>
      </w:r>
    </w:p>
  </w:endnote>
  <w:endnote w:type="continuationSeparator" w:id="0">
    <w:p w14:paraId="09482732" w14:textId="77777777" w:rsidR="00A84FFF" w:rsidRDefault="00A84FFF" w:rsidP="0073175F">
      <w:r>
        <w:continuationSeparator/>
      </w:r>
    </w:p>
  </w:endnote>
  <w:endnote w:type="continuationNotice" w:id="1">
    <w:p w14:paraId="17F39419" w14:textId="77777777" w:rsidR="00A84FFF" w:rsidRDefault="00A84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FFFA756" w:rsidR="00407912" w:rsidRPr="00407912" w:rsidRDefault="00445A18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Sonoma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7928" w14:textId="77777777" w:rsidR="00A84FFF" w:rsidRDefault="00A84FFF" w:rsidP="0073175F">
      <w:r>
        <w:separator/>
      </w:r>
    </w:p>
  </w:footnote>
  <w:footnote w:type="continuationSeparator" w:id="0">
    <w:p w14:paraId="58176C2B" w14:textId="77777777" w:rsidR="00A84FFF" w:rsidRDefault="00A84FFF" w:rsidP="0073175F">
      <w:r>
        <w:continuationSeparator/>
      </w:r>
    </w:p>
  </w:footnote>
  <w:footnote w:type="continuationNotice" w:id="1">
    <w:p w14:paraId="5B78DC77" w14:textId="77777777" w:rsidR="00A84FFF" w:rsidRDefault="00A84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Atb8jFvdYzU2Uj0q1p5lr7P2DsgUnn0LasEKzSAcfNH9/5CvuKS6OXCqucHBbF7zAkq6QITld/vmf6vwgIhvHw==" w:salt="tp5oTQCsl2t76ATGXhyq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27387"/>
    <w:rsid w:val="00042577"/>
    <w:rsid w:val="00074C8D"/>
    <w:rsid w:val="000B3D0B"/>
    <w:rsid w:val="000B3D6C"/>
    <w:rsid w:val="001B77F0"/>
    <w:rsid w:val="001C389D"/>
    <w:rsid w:val="001E1516"/>
    <w:rsid w:val="001F2C6F"/>
    <w:rsid w:val="001F3F94"/>
    <w:rsid w:val="002105A7"/>
    <w:rsid w:val="00215549"/>
    <w:rsid w:val="00251567"/>
    <w:rsid w:val="002E180A"/>
    <w:rsid w:val="002E2E6C"/>
    <w:rsid w:val="002F793B"/>
    <w:rsid w:val="00326B0A"/>
    <w:rsid w:val="0036720B"/>
    <w:rsid w:val="003676DA"/>
    <w:rsid w:val="003A06CD"/>
    <w:rsid w:val="003A3D78"/>
    <w:rsid w:val="003B5B7D"/>
    <w:rsid w:val="003E26FC"/>
    <w:rsid w:val="003E4A57"/>
    <w:rsid w:val="003F0741"/>
    <w:rsid w:val="00407912"/>
    <w:rsid w:val="00414D4C"/>
    <w:rsid w:val="00423018"/>
    <w:rsid w:val="00445A18"/>
    <w:rsid w:val="00457CF1"/>
    <w:rsid w:val="004A4EF2"/>
    <w:rsid w:val="004B66C8"/>
    <w:rsid w:val="004D3809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73FC5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510BE"/>
    <w:rsid w:val="00A72250"/>
    <w:rsid w:val="00A84FFF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2BC7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2021-Regulation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B4C18-D3DA-4AC4-AAD9-AF8EB8E1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5a7bea4-1558-4890-8039-e5ad0ed69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2118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16</cp:revision>
  <dcterms:created xsi:type="dcterms:W3CDTF">2022-04-01T21:58:00Z</dcterms:created>
  <dcterms:modified xsi:type="dcterms:W3CDTF">2022-08-04T14:05:00Z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