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7CC22" w14:textId="77777777" w:rsidR="008E55F9" w:rsidRPr="00414D4C" w:rsidRDefault="008E55F9" w:rsidP="008E55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0A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Bernardino County Sheriff's Department</w:t>
                            </w:r>
                          </w:p>
                          <w:p w14:paraId="2860B7F7" w14:textId="02B2760F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367CC22" w14:textId="77777777" w:rsidR="008E55F9" w:rsidRPr="00414D4C" w:rsidRDefault="008E55F9" w:rsidP="008E55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0AC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Bernardino County Sheriff's Department</w:t>
                      </w:r>
                    </w:p>
                    <w:p w14:paraId="2860B7F7" w14:textId="02B2760F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74FDB771" w14:textId="0908B2D7" w:rsidR="008616EC" w:rsidRDefault="00F04D40" w:rsidP="00B97A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B97A60" w:rsidRPr="00B97A60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B97A60" w:rsidRPr="00B97A60">
        <w:rPr>
          <w:sz w:val="22"/>
          <w:szCs w:val="22"/>
        </w:rPr>
        <w:t>  </w:t>
      </w:r>
    </w:p>
    <w:p w14:paraId="2DC18DCA" w14:textId="77777777" w:rsidR="00B97A60" w:rsidRDefault="00B97A60" w:rsidP="00B97A60">
      <w:pPr>
        <w:pStyle w:val="Default"/>
        <w:rPr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EA158" w14:textId="77777777" w:rsidR="008E55F9" w:rsidRPr="00B87F70" w:rsidRDefault="008E55F9" w:rsidP="008E55F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G22-03-15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6ACDEDC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60EEA158" w14:textId="77777777" w:rsidR="008E55F9" w:rsidRPr="00B87F70" w:rsidRDefault="008E55F9" w:rsidP="008E55F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G22-03-15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6ACDEDC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A49506C" w:rsidR="007F05E3" w:rsidRDefault="00B97A6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4275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36D0F4C" w:rsidR="007F05E3" w:rsidRDefault="00B97A6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E42754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7190A47" w14:textId="1F88F627" w:rsidR="008F721A" w:rsidRDefault="00B97A60" w:rsidP="00B97A60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97A60">
        <w:rPr>
          <w:rFonts w:ascii="Arial" w:hAnsi="Arial" w:cs="Arial"/>
          <w:color w:val="000000" w:themeColor="text1"/>
          <w:sz w:val="22"/>
          <w:szCs w:val="22"/>
        </w:rPr>
        <w:t xml:space="preserve">Equipment Use Expense #1 ''Maintenance'' </w:t>
      </w:r>
      <w:r w:rsidR="008F721A" w:rsidRPr="008F721A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B97A60">
        <w:rPr>
          <w:rFonts w:ascii="Arial" w:hAnsi="Arial" w:cs="Arial"/>
          <w:color w:val="000000" w:themeColor="text1"/>
          <w:sz w:val="22"/>
          <w:szCs w:val="22"/>
        </w:rPr>
        <w:t xml:space="preserve">Applicant removed trailers from the identified </w:t>
      </w:r>
      <w:r w:rsidR="00E42754">
        <w:rPr>
          <w:rFonts w:ascii="Arial" w:hAnsi="Arial" w:cs="Arial"/>
          <w:color w:val="000000" w:themeColor="text1"/>
          <w:sz w:val="22"/>
          <w:szCs w:val="22"/>
        </w:rPr>
        <w:t>E</w:t>
      </w:r>
      <w:r w:rsidRPr="00B97A60">
        <w:rPr>
          <w:rFonts w:ascii="Arial" w:hAnsi="Arial" w:cs="Arial"/>
          <w:color w:val="000000" w:themeColor="text1"/>
          <w:sz w:val="22"/>
          <w:szCs w:val="22"/>
        </w:rPr>
        <w:t>quipment items, however, no costs were adjusted as a result.  Additionally, Applicant added two dual sport motorcycles to the cost estimate without receiving a Division or public comment.  Line item is reduced by $9,600 to account for 6 trailers and the additional two dual sports($1,200 x 8).  Grant is reduced by $7,200 and match is reduced by $2,400.  Revised line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A60">
        <w:rPr>
          <w:rFonts w:ascii="Arial" w:hAnsi="Arial" w:cs="Arial"/>
          <w:color w:val="000000" w:themeColor="text1"/>
          <w:sz w:val="22"/>
          <w:szCs w:val="22"/>
        </w:rPr>
        <w:t xml:space="preserve">item totals now $19,050 Grant and $6,350 match.      </w:t>
      </w:r>
    </w:p>
    <w:p w14:paraId="3506F2DC" w14:textId="77777777" w:rsidR="008F721A" w:rsidRDefault="008F721A" w:rsidP="008F72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7BF675A" w14:textId="77777777" w:rsidR="008F721A" w:rsidRDefault="00B97A60" w:rsidP="008F72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97A60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26CFB8B7" w14:textId="77777777" w:rsidR="008F721A" w:rsidRDefault="00B97A60" w:rsidP="008F72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97A60">
        <w:rPr>
          <w:rFonts w:ascii="Arial" w:hAnsi="Arial" w:cs="Arial"/>
          <w:color w:val="000000" w:themeColor="text1"/>
          <w:sz w:val="22"/>
          <w:szCs w:val="22"/>
        </w:rPr>
        <w:t>Grant Request: $591,550</w:t>
      </w:r>
    </w:p>
    <w:p w14:paraId="0BEC058C" w14:textId="77777777" w:rsidR="008F721A" w:rsidRDefault="00B97A60" w:rsidP="008F72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97A60">
        <w:rPr>
          <w:rFonts w:ascii="Arial" w:hAnsi="Arial" w:cs="Arial"/>
          <w:color w:val="000000" w:themeColor="text1"/>
          <w:sz w:val="22"/>
          <w:szCs w:val="22"/>
        </w:rPr>
        <w:t>Match: $198,850</w:t>
      </w:r>
    </w:p>
    <w:p w14:paraId="1A60692F" w14:textId="09EE096B" w:rsidR="00B97A60" w:rsidRPr="00B97A60" w:rsidRDefault="00B97A60" w:rsidP="008F721A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97A60">
        <w:rPr>
          <w:rFonts w:ascii="Arial" w:hAnsi="Arial" w:cs="Arial"/>
          <w:color w:val="000000" w:themeColor="text1"/>
          <w:sz w:val="22"/>
          <w:szCs w:val="22"/>
        </w:rPr>
        <w:t>Total Project Cost: $790,400</w:t>
      </w:r>
    </w:p>
    <w:p w14:paraId="58E149DE" w14:textId="77777777" w:rsidR="00A34643" w:rsidRDefault="00A3464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41DD10FB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 xml:space="preserve">Basic Law Enforcement Vehicle Upgrades for vehicles not being </w:t>
      </w:r>
      <w:r w:rsidRPr="005B215A">
        <w:rPr>
          <w:rFonts w:ascii="Arial" w:hAnsi="Arial" w:cs="Arial"/>
          <w:sz w:val="22"/>
          <w:szCs w:val="22"/>
        </w:rPr>
        <w:t>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lastRenderedPageBreak/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72D2" w14:textId="77777777" w:rsidR="00380A53" w:rsidRDefault="00380A53" w:rsidP="0073175F">
      <w:r>
        <w:separator/>
      </w:r>
    </w:p>
  </w:endnote>
  <w:endnote w:type="continuationSeparator" w:id="0">
    <w:p w14:paraId="7FE4257F" w14:textId="77777777" w:rsidR="00380A53" w:rsidRDefault="00380A53" w:rsidP="0073175F">
      <w:r>
        <w:continuationSeparator/>
      </w:r>
    </w:p>
  </w:endnote>
  <w:endnote w:type="continuationNotice" w:id="1">
    <w:p w14:paraId="2B30D26C" w14:textId="77777777" w:rsidR="00380A53" w:rsidRDefault="00380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24F4B53" w:rsidR="00407912" w:rsidRPr="00407912" w:rsidRDefault="008E55F9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San Bernardino County Sheriff’s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EC39" w14:textId="77777777" w:rsidR="00380A53" w:rsidRDefault="00380A53" w:rsidP="0073175F">
      <w:r>
        <w:separator/>
      </w:r>
    </w:p>
  </w:footnote>
  <w:footnote w:type="continuationSeparator" w:id="0">
    <w:p w14:paraId="39A08877" w14:textId="77777777" w:rsidR="00380A53" w:rsidRDefault="00380A53" w:rsidP="0073175F">
      <w:r>
        <w:continuationSeparator/>
      </w:r>
    </w:p>
  </w:footnote>
  <w:footnote w:type="continuationNotice" w:id="1">
    <w:p w14:paraId="3FBB928A" w14:textId="77777777" w:rsidR="00380A53" w:rsidRDefault="00380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HArjOqoTT0cn0fCQaTT0ufBN+Eq6DxWrMB8UP8nxPSyyCklM7BRnJDeKRX2WFaG/beLyaY8oKJe9Ch5QwJMvQ==" w:salt="xxXlQUhtWZyU7HCF7ttD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E5F29"/>
    <w:rsid w:val="001746B6"/>
    <w:rsid w:val="001A7479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80A53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87863"/>
    <w:rsid w:val="008D3242"/>
    <w:rsid w:val="008E55F9"/>
    <w:rsid w:val="008F721A"/>
    <w:rsid w:val="009460E1"/>
    <w:rsid w:val="009B0EDD"/>
    <w:rsid w:val="009B5360"/>
    <w:rsid w:val="009C76D5"/>
    <w:rsid w:val="009E0A6D"/>
    <w:rsid w:val="009E630B"/>
    <w:rsid w:val="00A34643"/>
    <w:rsid w:val="00A72250"/>
    <w:rsid w:val="00A86CD2"/>
    <w:rsid w:val="00A9054D"/>
    <w:rsid w:val="00AD2CD2"/>
    <w:rsid w:val="00B00365"/>
    <w:rsid w:val="00B2308F"/>
    <w:rsid w:val="00B23CD2"/>
    <w:rsid w:val="00B3673D"/>
    <w:rsid w:val="00B47F58"/>
    <w:rsid w:val="00B71734"/>
    <w:rsid w:val="00B723AA"/>
    <w:rsid w:val="00B75280"/>
    <w:rsid w:val="00B87F70"/>
    <w:rsid w:val="00B93326"/>
    <w:rsid w:val="00B97A60"/>
    <w:rsid w:val="00C1421F"/>
    <w:rsid w:val="00C700C3"/>
    <w:rsid w:val="00D059AA"/>
    <w:rsid w:val="00D66664"/>
    <w:rsid w:val="00D858A8"/>
    <w:rsid w:val="00DE67A9"/>
    <w:rsid w:val="00E42754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FF603-6431-48A0-8DCA-0B66FA36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2006/documentManagement/types"/>
    <ds:schemaRef ds:uri="95a7bea4-1558-4890-8039-e5ad0ed69925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2083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