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3CFC6134" w:rsidR="003676DA" w:rsidRPr="00414D4C" w:rsidRDefault="00311BCC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Hlk75350230"/>
                            <w:bookmarkStart w:id="1" w:name="_Hlk75350231"/>
                            <w:bookmarkStart w:id="2" w:name="_Hlk75350232"/>
                            <w:bookmarkStart w:id="3" w:name="_Hlk75350233"/>
                            <w:bookmarkStart w:id="4" w:name="_Hlk75350234"/>
                            <w:bookmarkStart w:id="5" w:name="_Hlk75350235"/>
                            <w:bookmarkStart w:id="6" w:name="_Hlk75350236"/>
                            <w:bookmarkStart w:id="7" w:name="_Hlk75350237"/>
                            <w:bookmarkStart w:id="8" w:name="_Hlk75350238"/>
                            <w:bookmarkStart w:id="9" w:name="_Hlk75350239"/>
                            <w:bookmarkStart w:id="10" w:name="_Hlk75350240"/>
                            <w:bookmarkStart w:id="11" w:name="_Hlk75350241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City of California City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3CFC6134" w:rsidR="003676DA" w:rsidRPr="00414D4C" w:rsidRDefault="00311BCC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bookmarkStart w:id="12" w:name="_Hlk75350230"/>
                      <w:bookmarkStart w:id="13" w:name="_Hlk75350231"/>
                      <w:bookmarkStart w:id="14" w:name="_Hlk75350232"/>
                      <w:bookmarkStart w:id="15" w:name="_Hlk75350233"/>
                      <w:bookmarkStart w:id="16" w:name="_Hlk75350234"/>
                      <w:bookmarkStart w:id="17" w:name="_Hlk75350235"/>
                      <w:bookmarkStart w:id="18" w:name="_Hlk75350236"/>
                      <w:bookmarkStart w:id="19" w:name="_Hlk75350237"/>
                      <w:bookmarkStart w:id="20" w:name="_Hlk75350238"/>
                      <w:bookmarkStart w:id="21" w:name="_Hlk75350239"/>
                      <w:bookmarkStart w:id="22" w:name="_Hlk75350240"/>
                      <w:bookmarkStart w:id="23" w:name="_Hlk75350241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City of California City</w:t>
                      </w:r>
                      <w:bookmarkEnd w:id="12"/>
                      <w:bookmarkEnd w:id="13"/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  <w:bookmarkEnd w:id="21"/>
                      <w:bookmarkEnd w:id="22"/>
                      <w:bookmarkEnd w:id="23"/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334E2913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9C2EA7">
          <w:rPr>
            <w:rStyle w:val="Hyperlink"/>
            <w:sz w:val="22"/>
            <w:szCs w:val="22"/>
          </w:rPr>
          <w:t>https://ohv.parks.ca.gov/pages/1140/files/2021-Regulations.pdf</w:t>
        </w:r>
      </w:hyperlink>
    </w:p>
    <w:p w14:paraId="0D572F9A" w14:textId="35A20E24" w:rsidR="00842AF1" w:rsidRDefault="00842AF1" w:rsidP="00842AF1">
      <w:pPr>
        <w:rPr>
          <w:color w:val="0000FF"/>
          <w:sz w:val="23"/>
          <w:szCs w:val="23"/>
        </w:rPr>
      </w:pPr>
    </w:p>
    <w:p w14:paraId="25054569" w14:textId="77777777" w:rsidR="00457CF1" w:rsidRDefault="00457CF1" w:rsidP="00842AF1"/>
    <w:p w14:paraId="64C9EFA0" w14:textId="77777777" w:rsidR="00514C2A" w:rsidRDefault="00514C2A" w:rsidP="00842AF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614E5A9" wp14:editId="3ABB4C1A">
                <wp:extent cx="5943600" cy="326013"/>
                <wp:effectExtent l="0" t="0" r="19050" b="1714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601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3F449" w14:textId="77777777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General Evaluation 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14E5A9" id="Rectangle 2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" fillcolor="#cfcdcd [2894]" strokecolor="black [3213]" strokeweight=".5pt">
                <v:fill color2="#cfcdcd [2894]" rotate="t" angle="225" colors="0 #797777;.5 #afadad;1 #d1cece" focus="100%" type="gradient"/>
                <v:textbox>
                  <w:txbxContent>
                    <w:p w14:paraId="0643F449" w14:textId="77777777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General Evaluation Criteria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FAAE4F" w14:textId="77777777" w:rsidR="00514C2A" w:rsidRDefault="00514C2A" w:rsidP="00842AF1">
      <w:pPr>
        <w:rPr>
          <w:rFonts w:ascii="Arial" w:hAnsi="Arial" w:cs="Arial"/>
          <w:b/>
          <w:szCs w:val="22"/>
        </w:rPr>
      </w:pPr>
    </w:p>
    <w:p w14:paraId="78FDD6BA" w14:textId="6D008E16" w:rsidR="00E8133C" w:rsidRDefault="002E180A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7A34A5">
        <w:rPr>
          <w:rFonts w:ascii="Arial" w:hAnsi="Arial" w:cs="Arial"/>
          <w:sz w:val="22"/>
          <w:szCs w:val="22"/>
        </w:rPr>
        <w:t xml:space="preserve">#1d – OHV Opportunity Ratio. Add </w:t>
      </w:r>
      <w:r w:rsidR="00A77582">
        <w:rPr>
          <w:rFonts w:ascii="Arial" w:hAnsi="Arial" w:cs="Arial"/>
          <w:sz w:val="22"/>
          <w:szCs w:val="22"/>
        </w:rPr>
        <w:t>3</w:t>
      </w:r>
      <w:r w:rsidRPr="007A34A5">
        <w:rPr>
          <w:rFonts w:ascii="Arial" w:hAnsi="Arial" w:cs="Arial"/>
          <w:sz w:val="22"/>
          <w:szCs w:val="22"/>
        </w:rPr>
        <w:t xml:space="preserve"> points.</w:t>
      </w:r>
    </w:p>
    <w:p w14:paraId="4957C5F2" w14:textId="68B13BF2" w:rsidR="00A77582" w:rsidRPr="007A34A5" w:rsidRDefault="00A77582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A77582">
        <w:rPr>
          <w:rFonts w:ascii="Arial" w:hAnsi="Arial" w:cs="Arial"/>
          <w:sz w:val="22"/>
          <w:szCs w:val="22"/>
        </w:rPr>
        <w:t xml:space="preserve">#6 </w:t>
      </w:r>
      <w:r w:rsidR="000F37C7" w:rsidRPr="007A34A5">
        <w:rPr>
          <w:rFonts w:ascii="Arial" w:hAnsi="Arial" w:cs="Arial"/>
          <w:sz w:val="22"/>
          <w:szCs w:val="22"/>
        </w:rPr>
        <w:t xml:space="preserve">– </w:t>
      </w:r>
      <w:r w:rsidR="000F37C7" w:rsidRPr="00A77582">
        <w:rPr>
          <w:rFonts w:ascii="Arial" w:hAnsi="Arial" w:cs="Arial"/>
          <w:sz w:val="22"/>
          <w:szCs w:val="22"/>
        </w:rPr>
        <w:t>Applicant</w:t>
      </w:r>
      <w:r w:rsidRPr="00A77582">
        <w:rPr>
          <w:rFonts w:ascii="Arial" w:hAnsi="Arial" w:cs="Arial"/>
          <w:sz w:val="22"/>
          <w:szCs w:val="22"/>
        </w:rPr>
        <w:t xml:space="preserve"> has been responsive. Add 3 points.</w:t>
      </w:r>
    </w:p>
    <w:p w14:paraId="3D238918" w14:textId="77777777" w:rsidR="00F04D40" w:rsidRDefault="00F04D40">
      <w:pPr>
        <w:spacing w:after="160" w:line="259" w:lineRule="auto"/>
      </w:pPr>
    </w:p>
    <w:p w14:paraId="174F2A60" w14:textId="77777777" w:rsidR="00514C2A" w:rsidRDefault="00514C2A" w:rsidP="00687C4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3E6354C4" wp14:editId="03B7BC72">
                <wp:extent cx="5943600" cy="325755"/>
                <wp:effectExtent l="0" t="0" r="19050" b="1714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1D8BD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E1D8BD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E1D8BD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1DD773" w14:textId="08C70340" w:rsidR="00514C2A" w:rsidRPr="00414D4C" w:rsidRDefault="008616EC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Ground Operations, </w:t>
                            </w:r>
                            <w:r w:rsidR="00311BCC" w:rsidRPr="00311BC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G21-03-26-G01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6354C4" id="Rectangle 3" o:spid="_x0000_s1028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" fillcolor="#847e6b" strokecolor="black [3213]" strokeweight=".5pt">
                <v:fill color2="#e4d9ba" rotate="t" focusposition="1" focussize="" colors="0 #847e6b;.5 #bfb69c;1 #e4d9ba" focus="100%" type="gradientRadial"/>
                <v:textbox>
                  <w:txbxContent>
                    <w:p w14:paraId="171DD773" w14:textId="08C70340" w:rsidR="00514C2A" w:rsidRPr="00414D4C" w:rsidRDefault="008616EC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Ground Operations, </w:t>
                      </w:r>
                      <w:r w:rsidR="00311BCC" w:rsidRPr="00311BC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G21-03-26-G01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3195162" w14:textId="77777777" w:rsidR="00687C41" w:rsidRPr="00687C41" w:rsidRDefault="00687C41" w:rsidP="00687C41">
      <w:pPr>
        <w:rPr>
          <w:rFonts w:ascii="Arial" w:hAnsi="Arial" w:cs="Arial"/>
          <w:b/>
          <w:szCs w:val="22"/>
        </w:rPr>
      </w:pPr>
    </w:p>
    <w:p w14:paraId="0D53F266" w14:textId="60E9338E" w:rsidR="00842AF1" w:rsidRPr="009460E1" w:rsidRDefault="00742E02" w:rsidP="00842A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</w:t>
      </w:r>
      <w:r w:rsidR="00457CF1">
        <w:rPr>
          <w:rFonts w:ascii="Arial" w:hAnsi="Arial" w:cs="Arial"/>
          <w:b/>
          <w:i/>
        </w:rPr>
        <w:t xml:space="preserve"> – Background</w:t>
      </w:r>
    </w:p>
    <w:p w14:paraId="6886E5B4" w14:textId="77777777" w:rsidR="00687C41" w:rsidRDefault="00687C41" w:rsidP="00842AF1">
      <w:pPr>
        <w:rPr>
          <w:rFonts w:ascii="Arial" w:hAnsi="Arial" w:cs="Arial"/>
        </w:rPr>
      </w:pPr>
    </w:p>
    <w:p w14:paraId="1A272281" w14:textId="4734B6D7" w:rsidR="00687C41" w:rsidRDefault="00A77582" w:rsidP="00687C41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</w:t>
      </w:r>
    </w:p>
    <w:p w14:paraId="6A6368DB" w14:textId="77777777" w:rsidR="00D059AA" w:rsidRDefault="00D059AA" w:rsidP="00842AF1"/>
    <w:p w14:paraId="43497D34" w14:textId="383A8F96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5AB793B5" w14:textId="39A34C94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8BD907F" w14:textId="35142FC0" w:rsidR="00457CF1" w:rsidRPr="00A77582" w:rsidRDefault="00A77582" w:rsidP="00A77582">
      <w:pPr>
        <w:numPr>
          <w:ilvl w:val="0"/>
          <w:numId w:val="9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</w:t>
      </w:r>
    </w:p>
    <w:p w14:paraId="3404F674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6F8718CF" w14:textId="564487D0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1E1B1905" w14:textId="109BA238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62789883" w14:textId="77777777" w:rsidR="00A77582" w:rsidRDefault="00A77582" w:rsidP="00A77582">
      <w:pPr>
        <w:numPr>
          <w:ilvl w:val="0"/>
          <w:numId w:val="9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</w:t>
      </w:r>
    </w:p>
    <w:p w14:paraId="17FC24B5" w14:textId="77777777" w:rsidR="00457CF1" w:rsidRPr="00A77582" w:rsidRDefault="00457CF1" w:rsidP="00A77582">
      <w:pPr>
        <w:tabs>
          <w:tab w:val="num" w:pos="720"/>
        </w:tabs>
        <w:rPr>
          <w:rFonts w:ascii="Arial" w:hAnsi="Arial" w:cs="Arial"/>
          <w:b/>
          <w:i/>
        </w:rPr>
      </w:pPr>
    </w:p>
    <w:p w14:paraId="260F1947" w14:textId="13180E7C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1CF0686A" w14:textId="4DE27B48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C23D2B1" w14:textId="2668B3E4" w:rsidR="00457CF1" w:rsidRPr="00A77582" w:rsidRDefault="00A77582" w:rsidP="00A77582">
      <w:pPr>
        <w:numPr>
          <w:ilvl w:val="0"/>
          <w:numId w:val="9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</w:t>
      </w:r>
    </w:p>
    <w:p w14:paraId="056E7F6C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2BA8A08" w14:textId="255693BD" w:rsidR="004B66C8" w:rsidRDefault="001E1516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494DFAAB" w14:textId="77777777" w:rsidR="003676DA" w:rsidRPr="009460E1" w:rsidRDefault="003676DA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7E933EA2" w14:textId="6A2ED36C" w:rsidR="00A77582" w:rsidRDefault="00A77582" w:rsidP="008616EC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A77582">
        <w:rPr>
          <w:rFonts w:ascii="Arial" w:hAnsi="Arial" w:cs="Arial"/>
          <w:iCs/>
          <w:sz w:val="22"/>
          <w:szCs w:val="22"/>
        </w:rPr>
        <w:t xml:space="preserve">Staff #1 </w:t>
      </w:r>
      <w:r w:rsidR="000F37C7">
        <w:rPr>
          <w:rFonts w:ascii="Arial" w:hAnsi="Arial" w:cs="Arial"/>
          <w:iCs/>
          <w:sz w:val="22"/>
          <w:szCs w:val="22"/>
        </w:rPr>
        <w:t>“</w:t>
      </w:r>
      <w:r w:rsidRPr="00A77582">
        <w:rPr>
          <w:rFonts w:ascii="Arial" w:hAnsi="Arial" w:cs="Arial"/>
          <w:iCs/>
          <w:sz w:val="22"/>
          <w:szCs w:val="22"/>
        </w:rPr>
        <w:t>Project Director/Manager</w:t>
      </w:r>
      <w:r w:rsidR="000F37C7">
        <w:rPr>
          <w:rFonts w:ascii="Arial" w:hAnsi="Arial" w:cs="Arial"/>
          <w:iCs/>
          <w:sz w:val="22"/>
          <w:szCs w:val="22"/>
        </w:rPr>
        <w:t>”</w:t>
      </w:r>
      <w:r w:rsidRPr="00A77582">
        <w:rPr>
          <w:rFonts w:ascii="Arial" w:hAnsi="Arial" w:cs="Arial"/>
          <w:iCs/>
          <w:sz w:val="22"/>
          <w:szCs w:val="22"/>
        </w:rPr>
        <w:t xml:space="preserve"> </w:t>
      </w:r>
      <w:r w:rsidR="000F37C7" w:rsidRPr="00A77582">
        <w:rPr>
          <w:rFonts w:ascii="Arial" w:hAnsi="Arial" w:cs="Arial"/>
          <w:iCs/>
          <w:sz w:val="22"/>
          <w:szCs w:val="22"/>
        </w:rPr>
        <w:t>– Per</w:t>
      </w:r>
      <w:r w:rsidRPr="00A77582">
        <w:rPr>
          <w:rFonts w:ascii="Arial" w:hAnsi="Arial" w:cs="Arial"/>
          <w:iCs/>
          <w:sz w:val="22"/>
          <w:szCs w:val="22"/>
        </w:rPr>
        <w:t xml:space="preserve"> methodology provided in notes increase should be 2% (0.96) not $2 per hour. Hourly rate </w:t>
      </w:r>
      <w:r w:rsidR="00F2466F">
        <w:rPr>
          <w:rFonts w:ascii="Arial" w:hAnsi="Arial" w:cs="Arial"/>
          <w:iCs/>
          <w:sz w:val="22"/>
          <w:szCs w:val="22"/>
        </w:rPr>
        <w:t xml:space="preserve">is </w:t>
      </w:r>
      <w:r w:rsidRPr="00A77582">
        <w:rPr>
          <w:rFonts w:ascii="Arial" w:hAnsi="Arial" w:cs="Arial"/>
          <w:iCs/>
          <w:sz w:val="22"/>
          <w:szCs w:val="22"/>
        </w:rPr>
        <w:t>reduced to $48.96. Deduct $1,123 Grant.</w:t>
      </w:r>
    </w:p>
    <w:p w14:paraId="5A1AB186" w14:textId="7190919F" w:rsidR="00A77582" w:rsidRDefault="00A77582" w:rsidP="008616EC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A77582">
        <w:rPr>
          <w:rFonts w:ascii="Arial" w:hAnsi="Arial" w:cs="Arial"/>
          <w:iCs/>
          <w:sz w:val="22"/>
          <w:szCs w:val="22"/>
        </w:rPr>
        <w:t xml:space="preserve">Staff #5 </w:t>
      </w:r>
      <w:r w:rsidR="000F37C7">
        <w:rPr>
          <w:rFonts w:ascii="Arial" w:hAnsi="Arial" w:cs="Arial"/>
          <w:iCs/>
          <w:sz w:val="22"/>
          <w:szCs w:val="22"/>
        </w:rPr>
        <w:t>“</w:t>
      </w:r>
      <w:r w:rsidRPr="00A77582">
        <w:rPr>
          <w:rFonts w:ascii="Arial" w:hAnsi="Arial" w:cs="Arial"/>
          <w:iCs/>
          <w:sz w:val="22"/>
          <w:szCs w:val="22"/>
        </w:rPr>
        <w:t xml:space="preserve">Overtime/Holiday Pay Heavy </w:t>
      </w:r>
      <w:r w:rsidR="000F37C7" w:rsidRPr="00A77582">
        <w:rPr>
          <w:rFonts w:ascii="Arial" w:hAnsi="Arial" w:cs="Arial"/>
          <w:iCs/>
          <w:sz w:val="22"/>
          <w:szCs w:val="22"/>
        </w:rPr>
        <w:t>Equipment</w:t>
      </w:r>
      <w:r w:rsidR="000F37C7">
        <w:rPr>
          <w:rFonts w:ascii="Arial" w:hAnsi="Arial" w:cs="Arial"/>
          <w:iCs/>
          <w:sz w:val="22"/>
          <w:szCs w:val="22"/>
        </w:rPr>
        <w:t>”</w:t>
      </w:r>
      <w:r w:rsidR="000F37C7" w:rsidRPr="00A77582">
        <w:rPr>
          <w:rFonts w:ascii="Arial" w:hAnsi="Arial" w:cs="Arial"/>
          <w:iCs/>
          <w:sz w:val="22"/>
          <w:szCs w:val="22"/>
        </w:rPr>
        <w:t xml:space="preserve"> –</w:t>
      </w:r>
      <w:r w:rsidRPr="00A77582">
        <w:rPr>
          <w:rFonts w:ascii="Arial" w:hAnsi="Arial" w:cs="Arial"/>
          <w:iCs/>
          <w:sz w:val="22"/>
          <w:szCs w:val="22"/>
        </w:rPr>
        <w:t xml:space="preserve"> Applicant did not address Division comment for increase. Hourly rate is reduced to G19 request of $40. Deduct $520 Grant.</w:t>
      </w:r>
    </w:p>
    <w:p w14:paraId="63EB59E0" w14:textId="2A20B55D" w:rsidR="00A77582" w:rsidRDefault="00A77582" w:rsidP="008616EC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A77582">
        <w:rPr>
          <w:rFonts w:ascii="Arial" w:hAnsi="Arial" w:cs="Arial"/>
          <w:iCs/>
          <w:sz w:val="22"/>
          <w:szCs w:val="22"/>
        </w:rPr>
        <w:lastRenderedPageBreak/>
        <w:t xml:space="preserve">Materials/Supplies #8 </w:t>
      </w:r>
      <w:r w:rsidR="000F37C7">
        <w:rPr>
          <w:rFonts w:ascii="Arial" w:hAnsi="Arial" w:cs="Arial"/>
          <w:iCs/>
          <w:sz w:val="22"/>
          <w:szCs w:val="22"/>
        </w:rPr>
        <w:t>“</w:t>
      </w:r>
      <w:r w:rsidRPr="00A77582">
        <w:rPr>
          <w:rFonts w:ascii="Arial" w:hAnsi="Arial" w:cs="Arial"/>
          <w:iCs/>
          <w:sz w:val="22"/>
          <w:szCs w:val="22"/>
        </w:rPr>
        <w:t>Safety Equipment</w:t>
      </w:r>
      <w:r w:rsidR="000F37C7">
        <w:rPr>
          <w:rFonts w:ascii="Arial" w:hAnsi="Arial" w:cs="Arial"/>
          <w:iCs/>
          <w:sz w:val="22"/>
          <w:szCs w:val="22"/>
        </w:rPr>
        <w:t>”</w:t>
      </w:r>
      <w:r w:rsidRPr="00A77582">
        <w:rPr>
          <w:rFonts w:ascii="Arial" w:hAnsi="Arial" w:cs="Arial"/>
          <w:iCs/>
          <w:sz w:val="22"/>
          <w:szCs w:val="22"/>
        </w:rPr>
        <w:t xml:space="preserve"> – Applicant did not address Division comment. Original 7 items listed and 3 are indirect. Deduct $643 as indirect has met</w:t>
      </w:r>
      <w:r w:rsidR="00F2466F">
        <w:rPr>
          <w:rFonts w:ascii="Arial" w:hAnsi="Arial" w:cs="Arial"/>
          <w:iCs/>
          <w:sz w:val="22"/>
          <w:szCs w:val="22"/>
        </w:rPr>
        <w:t xml:space="preserve"> the m</w:t>
      </w:r>
      <w:r w:rsidRPr="00A77582">
        <w:rPr>
          <w:rFonts w:ascii="Arial" w:hAnsi="Arial" w:cs="Arial"/>
          <w:iCs/>
          <w:sz w:val="22"/>
          <w:szCs w:val="22"/>
        </w:rPr>
        <w:t>aximum</w:t>
      </w:r>
      <w:r w:rsidR="00F2466F">
        <w:rPr>
          <w:rFonts w:ascii="Arial" w:hAnsi="Arial" w:cs="Arial"/>
          <w:iCs/>
          <w:sz w:val="22"/>
          <w:szCs w:val="22"/>
        </w:rPr>
        <w:t xml:space="preserve"> allowable</w:t>
      </w:r>
      <w:r w:rsidRPr="00A77582">
        <w:rPr>
          <w:rFonts w:ascii="Arial" w:hAnsi="Arial" w:cs="Arial"/>
          <w:iCs/>
          <w:sz w:val="22"/>
          <w:szCs w:val="22"/>
        </w:rPr>
        <w:t>.</w:t>
      </w:r>
      <w:r>
        <w:rPr>
          <w:rFonts w:ascii="Arial" w:hAnsi="Arial" w:cs="Arial"/>
          <w:iCs/>
          <w:sz w:val="22"/>
          <w:szCs w:val="22"/>
        </w:rPr>
        <w:t xml:space="preserve"> </w:t>
      </w:r>
    </w:p>
    <w:p w14:paraId="78D1E564" w14:textId="4C54952A" w:rsidR="00A77582" w:rsidRPr="00A77582" w:rsidRDefault="00A77582" w:rsidP="008616EC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A77582">
        <w:rPr>
          <w:rFonts w:ascii="Arial" w:hAnsi="Arial" w:cs="Arial"/>
          <w:iCs/>
          <w:sz w:val="22"/>
          <w:szCs w:val="22"/>
        </w:rPr>
        <w:t xml:space="preserve">Indirect </w:t>
      </w:r>
      <w:bookmarkStart w:id="24" w:name="_Hlk78914675"/>
      <w:r w:rsidRPr="00A77582">
        <w:rPr>
          <w:rFonts w:ascii="Arial" w:hAnsi="Arial" w:cs="Arial"/>
          <w:iCs/>
          <w:sz w:val="22"/>
          <w:szCs w:val="22"/>
        </w:rPr>
        <w:t>–</w:t>
      </w:r>
      <w:bookmarkEnd w:id="24"/>
      <w:r w:rsidRPr="00A77582">
        <w:rPr>
          <w:rFonts w:ascii="Arial" w:hAnsi="Arial" w:cs="Arial"/>
          <w:iCs/>
          <w:sz w:val="22"/>
          <w:szCs w:val="22"/>
        </w:rPr>
        <w:t xml:space="preserve"> Applicant has exceeded 15% maximum allowable. Deduct $330 Grant indirect.</w:t>
      </w:r>
    </w:p>
    <w:p w14:paraId="48E7F3B5" w14:textId="77777777" w:rsidR="00A77582" w:rsidRPr="00A77582" w:rsidRDefault="00A77582" w:rsidP="00A77582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14:paraId="3303E34B" w14:textId="77777777" w:rsidR="00A77582" w:rsidRPr="00A77582" w:rsidRDefault="00A77582" w:rsidP="00A77582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  <w:u w:val="single"/>
        </w:rPr>
      </w:pPr>
      <w:r w:rsidRPr="00A77582">
        <w:rPr>
          <w:rFonts w:ascii="Arial" w:hAnsi="Arial" w:cs="Arial"/>
          <w:iCs/>
          <w:sz w:val="22"/>
          <w:szCs w:val="22"/>
          <w:u w:val="single"/>
        </w:rPr>
        <w:t>Revised Totals</w:t>
      </w:r>
    </w:p>
    <w:p w14:paraId="5026906E" w14:textId="77777777" w:rsidR="00A77582" w:rsidRPr="00A77582" w:rsidRDefault="00A77582" w:rsidP="00A77582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A77582">
        <w:rPr>
          <w:rFonts w:ascii="Arial" w:hAnsi="Arial" w:cs="Arial"/>
          <w:iCs/>
          <w:sz w:val="22"/>
          <w:szCs w:val="22"/>
        </w:rPr>
        <w:t>Grant Request: $401,964</w:t>
      </w:r>
    </w:p>
    <w:p w14:paraId="27C6071A" w14:textId="77777777" w:rsidR="00A77582" w:rsidRPr="00A77582" w:rsidRDefault="00A77582" w:rsidP="00A77582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A77582">
        <w:rPr>
          <w:rFonts w:ascii="Arial" w:hAnsi="Arial" w:cs="Arial"/>
          <w:iCs/>
          <w:sz w:val="22"/>
          <w:szCs w:val="22"/>
        </w:rPr>
        <w:t>Match: $189,650</w:t>
      </w:r>
    </w:p>
    <w:p w14:paraId="4F9660F1" w14:textId="727FB169" w:rsidR="008616EC" w:rsidRPr="00A77582" w:rsidRDefault="00A77582" w:rsidP="00A77582">
      <w:pPr>
        <w:autoSpaceDE w:val="0"/>
        <w:autoSpaceDN w:val="0"/>
        <w:adjustRightInd w:val="0"/>
        <w:ind w:firstLine="720"/>
        <w:rPr>
          <w:rFonts w:ascii="Arial" w:hAnsi="Arial" w:cs="Arial"/>
          <w:iCs/>
          <w:sz w:val="22"/>
          <w:szCs w:val="22"/>
        </w:rPr>
      </w:pPr>
      <w:r w:rsidRPr="00A77582">
        <w:rPr>
          <w:rFonts w:ascii="Arial" w:hAnsi="Arial" w:cs="Arial"/>
          <w:iCs/>
          <w:sz w:val="22"/>
          <w:szCs w:val="22"/>
        </w:rPr>
        <w:t>Total Project cost: $591,614</w:t>
      </w:r>
    </w:p>
    <w:p w14:paraId="5711E0D4" w14:textId="77777777" w:rsidR="00B75280" w:rsidRPr="003676DA" w:rsidRDefault="00B75280" w:rsidP="003676DA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63EB18B4" w14:textId="77777777" w:rsidR="0073175F" w:rsidRPr="009460E1" w:rsidRDefault="0073175F" w:rsidP="0073175F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4D1F9C9D" w14:textId="77777777" w:rsidR="0073175F" w:rsidRDefault="0073175F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50C80A1A" w14:textId="6EC47BB0" w:rsidR="00F04D40" w:rsidRDefault="00A77582" w:rsidP="008616EC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 w:rsidRPr="00A77582">
        <w:rPr>
          <w:rFonts w:ascii="Arial" w:hAnsi="Arial" w:cs="Arial"/>
          <w:sz w:val="22"/>
          <w:szCs w:val="22"/>
        </w:rPr>
        <w:t>#3</w:t>
      </w:r>
      <w:r>
        <w:rPr>
          <w:rFonts w:ascii="Arial" w:hAnsi="Arial" w:cs="Arial"/>
          <w:sz w:val="22"/>
          <w:szCs w:val="22"/>
        </w:rPr>
        <w:t xml:space="preserve"> </w:t>
      </w:r>
      <w:r w:rsidRPr="00A77582">
        <w:rPr>
          <w:rFonts w:ascii="Arial" w:hAnsi="Arial" w:cs="Arial"/>
          <w:iCs/>
          <w:sz w:val="22"/>
          <w:szCs w:val="22"/>
        </w:rPr>
        <w:t>–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A77582">
        <w:rPr>
          <w:rFonts w:ascii="Arial" w:hAnsi="Arial" w:cs="Arial"/>
          <w:sz w:val="22"/>
          <w:szCs w:val="22"/>
        </w:rPr>
        <w:t xml:space="preserve">Narrative does not support selections </w:t>
      </w:r>
      <w:r w:rsidR="000F37C7">
        <w:rPr>
          <w:rFonts w:ascii="Arial" w:hAnsi="Arial" w:cs="Arial"/>
          <w:sz w:val="22"/>
          <w:szCs w:val="22"/>
        </w:rPr>
        <w:t>“</w:t>
      </w:r>
      <w:r w:rsidRPr="00A77582">
        <w:rPr>
          <w:rFonts w:ascii="Arial" w:hAnsi="Arial" w:cs="Arial"/>
          <w:sz w:val="22"/>
          <w:szCs w:val="22"/>
        </w:rPr>
        <w:t>Maintaining trails that provide for multi</w:t>
      </w:r>
      <w:r w:rsidR="000F37C7">
        <w:rPr>
          <w:rFonts w:ascii="Arial" w:hAnsi="Arial" w:cs="Arial"/>
          <w:sz w:val="22"/>
          <w:szCs w:val="22"/>
        </w:rPr>
        <w:t xml:space="preserve">– </w:t>
      </w:r>
      <w:r w:rsidRPr="00A77582">
        <w:rPr>
          <w:rFonts w:ascii="Arial" w:hAnsi="Arial" w:cs="Arial"/>
          <w:sz w:val="22"/>
          <w:szCs w:val="22"/>
        </w:rPr>
        <w:t>use</w:t>
      </w:r>
      <w:r w:rsidR="000F37C7">
        <w:rPr>
          <w:rFonts w:ascii="Arial" w:hAnsi="Arial" w:cs="Arial"/>
          <w:sz w:val="22"/>
          <w:szCs w:val="22"/>
        </w:rPr>
        <w:t>”</w:t>
      </w:r>
      <w:r w:rsidRPr="00A77582">
        <w:rPr>
          <w:rFonts w:ascii="Arial" w:hAnsi="Arial" w:cs="Arial"/>
          <w:sz w:val="22"/>
          <w:szCs w:val="22"/>
        </w:rPr>
        <w:t xml:space="preserve"> and </w:t>
      </w:r>
      <w:r w:rsidR="000F37C7">
        <w:rPr>
          <w:rFonts w:ascii="Arial" w:hAnsi="Arial" w:cs="Arial"/>
          <w:sz w:val="22"/>
          <w:szCs w:val="22"/>
        </w:rPr>
        <w:t>“</w:t>
      </w:r>
      <w:r w:rsidRPr="00A77582">
        <w:rPr>
          <w:rFonts w:ascii="Arial" w:hAnsi="Arial" w:cs="Arial"/>
          <w:sz w:val="22"/>
          <w:szCs w:val="22"/>
        </w:rPr>
        <w:t>Providing varied levels of riding difficulty</w:t>
      </w:r>
      <w:r w:rsidR="000F37C7">
        <w:rPr>
          <w:rFonts w:ascii="Arial" w:hAnsi="Arial" w:cs="Arial"/>
          <w:sz w:val="22"/>
          <w:szCs w:val="22"/>
        </w:rPr>
        <w:t>”</w:t>
      </w:r>
      <w:r w:rsidRPr="00A77582">
        <w:rPr>
          <w:rFonts w:ascii="Arial" w:hAnsi="Arial" w:cs="Arial"/>
          <w:sz w:val="22"/>
          <w:szCs w:val="22"/>
        </w:rPr>
        <w:t>. Applicant did not provide examples of activities performed as part of the Project to support the selections. Deduct 6 points.</w:t>
      </w:r>
    </w:p>
    <w:p w14:paraId="0BD93C1E" w14:textId="0BA41058" w:rsidR="00A77582" w:rsidRPr="00A72250" w:rsidRDefault="00A77582" w:rsidP="008616EC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 w:rsidRPr="00A77582">
        <w:rPr>
          <w:rFonts w:ascii="Arial" w:hAnsi="Arial" w:cs="Arial"/>
          <w:sz w:val="22"/>
          <w:szCs w:val="22"/>
        </w:rPr>
        <w:t>#7</w:t>
      </w:r>
      <w:r>
        <w:rPr>
          <w:rFonts w:ascii="Arial" w:hAnsi="Arial" w:cs="Arial"/>
          <w:sz w:val="22"/>
          <w:szCs w:val="22"/>
        </w:rPr>
        <w:t xml:space="preserve"> </w:t>
      </w:r>
      <w:r w:rsidRPr="00A77582">
        <w:rPr>
          <w:rFonts w:ascii="Arial" w:hAnsi="Arial" w:cs="Arial"/>
          <w:iCs/>
          <w:sz w:val="22"/>
          <w:szCs w:val="22"/>
        </w:rPr>
        <w:t>–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A77582">
        <w:rPr>
          <w:rFonts w:ascii="Arial" w:hAnsi="Arial" w:cs="Arial"/>
          <w:sz w:val="22"/>
          <w:szCs w:val="22"/>
        </w:rPr>
        <w:t xml:space="preserve">Project Description and/or Project Cost Estimate sections do not support selection </w:t>
      </w:r>
      <w:r w:rsidR="007F49DE">
        <w:rPr>
          <w:rFonts w:ascii="Arial" w:hAnsi="Arial" w:cs="Arial"/>
          <w:sz w:val="22"/>
          <w:szCs w:val="22"/>
        </w:rPr>
        <w:t>“</w:t>
      </w:r>
      <w:r w:rsidRPr="00A77582">
        <w:rPr>
          <w:rFonts w:ascii="Arial" w:hAnsi="Arial" w:cs="Arial"/>
          <w:sz w:val="22"/>
          <w:szCs w:val="22"/>
        </w:rPr>
        <w:t>Erosion Control features</w:t>
      </w:r>
      <w:r w:rsidR="007F49DE">
        <w:rPr>
          <w:rFonts w:ascii="Arial" w:hAnsi="Arial" w:cs="Arial"/>
          <w:sz w:val="22"/>
          <w:szCs w:val="22"/>
        </w:rPr>
        <w:t>”</w:t>
      </w:r>
      <w:r w:rsidRPr="00A77582">
        <w:rPr>
          <w:rFonts w:ascii="Arial" w:hAnsi="Arial" w:cs="Arial"/>
          <w:sz w:val="22"/>
          <w:szCs w:val="22"/>
        </w:rPr>
        <w:t xml:space="preserve"> are made with recycled content. Deduct 1 point.</w:t>
      </w:r>
    </w:p>
    <w:p w14:paraId="253863D5" w14:textId="77777777" w:rsidR="00B75280" w:rsidRDefault="00B7528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7F5ABACA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53FBB57" w14:textId="77777777" w:rsidR="009460E1" w:rsidRDefault="009460E1" w:rsidP="00E8133C">
      <w:pPr>
        <w:rPr>
          <w:rFonts w:ascii="Arial" w:hAnsi="Arial" w:cs="Arial"/>
          <w:b/>
          <w:i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52EEC73E" wp14:editId="2D5E7D4D">
                <wp:extent cx="5943600" cy="325755"/>
                <wp:effectExtent l="0" t="0" r="19050" b="17145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4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F7323B" w14:textId="0925B8B5" w:rsidR="009460E1" w:rsidRPr="00B87F70" w:rsidRDefault="008616EC" w:rsidP="009460E1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Education &amp; Safety, </w:t>
                            </w:r>
                            <w:r w:rsidR="00311BCC" w:rsidRPr="00311BC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G21-03-26-S01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EEC73E" id="Rectangle 4" o:spid="_x0000_s1029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" fillcolor="#fff2cc [663]" strokecolor="black [3213]" strokeweight=".5pt">
                <v:fill color2="#fff2cc [663]" rotate="t" focusposition="1" focussize="" colors="0 #978e74;.5 #dacda8;1 #fff4c8" focus="100%" type="gradientRadial"/>
                <v:textbox>
                  <w:txbxContent>
                    <w:p w14:paraId="3FF7323B" w14:textId="0925B8B5" w:rsidR="009460E1" w:rsidRPr="00B87F70" w:rsidRDefault="008616EC" w:rsidP="009460E1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Education &amp; Safety, </w:t>
                      </w:r>
                      <w:r w:rsidR="00311BCC" w:rsidRPr="00311BC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G21-03-26-S01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902D30B" w14:textId="77777777" w:rsidR="009460E1" w:rsidRDefault="009460E1" w:rsidP="00E8133C">
      <w:pPr>
        <w:rPr>
          <w:rFonts w:ascii="Arial" w:hAnsi="Arial" w:cs="Arial"/>
          <w:b/>
          <w:i/>
          <w:szCs w:val="22"/>
        </w:rPr>
      </w:pPr>
    </w:p>
    <w:p w14:paraId="5A7B2CF6" w14:textId="77777777" w:rsidR="00457CF1" w:rsidRPr="009460E1" w:rsidRDefault="00457CF1" w:rsidP="00457C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 – Background</w:t>
      </w:r>
    </w:p>
    <w:p w14:paraId="4278B23B" w14:textId="77777777" w:rsidR="00457CF1" w:rsidRDefault="00457CF1" w:rsidP="00457CF1">
      <w:pPr>
        <w:rPr>
          <w:rFonts w:ascii="Arial" w:hAnsi="Arial" w:cs="Arial"/>
        </w:rPr>
      </w:pPr>
    </w:p>
    <w:p w14:paraId="77E7634B" w14:textId="77777777" w:rsidR="00A77582" w:rsidRPr="00A77582" w:rsidRDefault="00A77582" w:rsidP="00A77582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</w:t>
      </w:r>
    </w:p>
    <w:p w14:paraId="46DF01E9" w14:textId="77777777" w:rsidR="00457CF1" w:rsidRPr="00A77582" w:rsidRDefault="00457CF1" w:rsidP="00A77582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745910FF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17EE002C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2D91967" w14:textId="77777777" w:rsidR="00A77582" w:rsidRPr="00A77582" w:rsidRDefault="00A77582" w:rsidP="00A77582">
      <w:pPr>
        <w:numPr>
          <w:ilvl w:val="0"/>
          <w:numId w:val="9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</w:t>
      </w:r>
    </w:p>
    <w:p w14:paraId="51B89627" w14:textId="77777777" w:rsidR="00457CF1" w:rsidRPr="00A77582" w:rsidRDefault="00457CF1" w:rsidP="00A77582">
      <w:pPr>
        <w:pStyle w:val="ListParagraph"/>
        <w:tabs>
          <w:tab w:val="num" w:pos="720"/>
        </w:tabs>
        <w:rPr>
          <w:rFonts w:ascii="Arial" w:hAnsi="Arial" w:cs="Arial"/>
          <w:b/>
          <w:i/>
        </w:rPr>
      </w:pPr>
    </w:p>
    <w:p w14:paraId="31654789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157625CB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5DB04049" w14:textId="77777777" w:rsidR="00A77582" w:rsidRPr="00A77582" w:rsidRDefault="00A77582" w:rsidP="00A77582">
      <w:pPr>
        <w:numPr>
          <w:ilvl w:val="0"/>
          <w:numId w:val="9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</w:t>
      </w:r>
    </w:p>
    <w:p w14:paraId="0FE91B50" w14:textId="77777777" w:rsidR="00457CF1" w:rsidRPr="00A77582" w:rsidRDefault="00457CF1" w:rsidP="00A77582">
      <w:pPr>
        <w:pStyle w:val="ListParagraph"/>
        <w:tabs>
          <w:tab w:val="num" w:pos="720"/>
        </w:tabs>
        <w:rPr>
          <w:rFonts w:ascii="Arial" w:hAnsi="Arial" w:cs="Arial"/>
          <w:b/>
          <w:i/>
        </w:rPr>
      </w:pPr>
    </w:p>
    <w:p w14:paraId="7CC97857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581AAF38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D9F0F61" w14:textId="77777777" w:rsidR="00A77582" w:rsidRPr="00A77582" w:rsidRDefault="00A77582" w:rsidP="00A77582">
      <w:pPr>
        <w:numPr>
          <w:ilvl w:val="0"/>
          <w:numId w:val="9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</w:t>
      </w:r>
    </w:p>
    <w:p w14:paraId="0BE63593" w14:textId="77777777" w:rsidR="00457CF1" w:rsidRPr="00A77582" w:rsidRDefault="00457CF1" w:rsidP="00A77582">
      <w:pPr>
        <w:pStyle w:val="ListParagraph"/>
        <w:tabs>
          <w:tab w:val="num" w:pos="720"/>
        </w:tabs>
        <w:rPr>
          <w:rFonts w:ascii="Arial" w:hAnsi="Arial" w:cs="Arial"/>
          <w:b/>
          <w:i/>
        </w:rPr>
      </w:pPr>
    </w:p>
    <w:p w14:paraId="19A204B9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0EBEE700" w14:textId="57EF9401" w:rsidR="00457CF1" w:rsidRDefault="00A77582" w:rsidP="00A77582">
      <w:pPr>
        <w:numPr>
          <w:ilvl w:val="0"/>
          <w:numId w:val="9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</w:t>
      </w:r>
    </w:p>
    <w:p w14:paraId="1D0DDB95" w14:textId="77777777" w:rsidR="00A77582" w:rsidRPr="00A77582" w:rsidRDefault="00A77582" w:rsidP="00A77582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4CB09DCD" w14:textId="77777777" w:rsidR="00457CF1" w:rsidRPr="009460E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2EA2A128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300D53A6" w14:textId="682BB139" w:rsidR="00457CF1" w:rsidRDefault="00A77582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sz w:val="22"/>
          <w:szCs w:val="22"/>
        </w:rPr>
      </w:pPr>
      <w:r w:rsidRPr="00A77582">
        <w:rPr>
          <w:rFonts w:ascii="Arial" w:hAnsi="Arial" w:cs="Arial"/>
          <w:sz w:val="22"/>
          <w:szCs w:val="22"/>
        </w:rPr>
        <w:t>#3</w:t>
      </w:r>
      <w:r>
        <w:rPr>
          <w:rFonts w:ascii="Arial" w:hAnsi="Arial" w:cs="Arial"/>
          <w:sz w:val="22"/>
          <w:szCs w:val="22"/>
        </w:rPr>
        <w:t xml:space="preserve"> </w:t>
      </w:r>
      <w:r w:rsidRPr="00A77582">
        <w:rPr>
          <w:rFonts w:ascii="Arial" w:hAnsi="Arial" w:cs="Arial"/>
          <w:iCs/>
          <w:sz w:val="22"/>
          <w:szCs w:val="22"/>
        </w:rPr>
        <w:t>–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A77582">
        <w:rPr>
          <w:rFonts w:ascii="Arial" w:hAnsi="Arial" w:cs="Arial"/>
          <w:sz w:val="22"/>
          <w:szCs w:val="22"/>
        </w:rPr>
        <w:t>Applicant has been responsive. Add 3 points.</w:t>
      </w:r>
    </w:p>
    <w:p w14:paraId="2D161F45" w14:textId="02CA130A" w:rsidR="00A77582" w:rsidRPr="00457CF1" w:rsidRDefault="00A77582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sz w:val="22"/>
          <w:szCs w:val="22"/>
        </w:rPr>
      </w:pPr>
      <w:r w:rsidRPr="00A77582">
        <w:rPr>
          <w:rFonts w:ascii="Arial" w:hAnsi="Arial" w:cs="Arial"/>
          <w:sz w:val="22"/>
          <w:szCs w:val="22"/>
        </w:rPr>
        <w:t>#13</w:t>
      </w:r>
      <w:r>
        <w:rPr>
          <w:rFonts w:ascii="Arial" w:hAnsi="Arial" w:cs="Arial"/>
          <w:sz w:val="22"/>
          <w:szCs w:val="22"/>
        </w:rPr>
        <w:t xml:space="preserve"> </w:t>
      </w:r>
      <w:r w:rsidRPr="00A77582">
        <w:rPr>
          <w:rFonts w:ascii="Arial" w:hAnsi="Arial" w:cs="Arial"/>
          <w:iCs/>
          <w:sz w:val="22"/>
          <w:szCs w:val="22"/>
        </w:rPr>
        <w:t>–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A77582">
        <w:rPr>
          <w:rFonts w:ascii="Arial" w:hAnsi="Arial" w:cs="Arial"/>
          <w:sz w:val="22"/>
          <w:szCs w:val="22"/>
        </w:rPr>
        <w:t>Project Cost Estimate section does not support selection. Applicant has paid search and rescue staff working overtime time shifts.  Deduct 4 points.</w:t>
      </w:r>
    </w:p>
    <w:p w14:paraId="74FDB771" w14:textId="40BFFB0A" w:rsidR="00A77582" w:rsidRDefault="00A77582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00E8E05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20EAAD6A" w:rsidR="007F05E3" w:rsidRPr="00B87F70" w:rsidRDefault="008616EC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Law Enforcement, </w:t>
                            </w:r>
                            <w:r w:rsidR="00311BCC" w:rsidRPr="00311BC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G21-03-26-L01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30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20EAAD6A" w:rsidR="007F05E3" w:rsidRPr="00B87F70" w:rsidRDefault="008616EC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Law Enforcement, </w:t>
                      </w:r>
                      <w:r w:rsidR="00311BCC" w:rsidRPr="00311BC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G21-03-26-L01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035BD950" w:rsidR="007F05E3" w:rsidRPr="00A77582" w:rsidRDefault="00A77582" w:rsidP="00A77582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046672BF" w:rsidR="007F05E3" w:rsidRDefault="00A77582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A77582">
        <w:rPr>
          <w:rFonts w:ascii="Arial" w:hAnsi="Arial" w:cs="Arial"/>
          <w:color w:val="000000" w:themeColor="text1"/>
          <w:sz w:val="22"/>
          <w:szCs w:val="22"/>
        </w:rPr>
        <w:t xml:space="preserve">#2 </w:t>
      </w:r>
      <w:r w:rsidR="000F37C7">
        <w:rPr>
          <w:rFonts w:ascii="Arial" w:hAnsi="Arial" w:cs="Arial"/>
          <w:color w:val="000000" w:themeColor="text1"/>
          <w:sz w:val="22"/>
          <w:szCs w:val="22"/>
        </w:rPr>
        <w:t xml:space="preserve">– </w:t>
      </w:r>
      <w:r w:rsidR="000F37C7" w:rsidRPr="00A77582">
        <w:rPr>
          <w:rFonts w:ascii="Arial" w:hAnsi="Arial" w:cs="Arial"/>
          <w:color w:val="000000" w:themeColor="text1"/>
          <w:sz w:val="22"/>
          <w:szCs w:val="22"/>
        </w:rPr>
        <w:t>If</w:t>
      </w:r>
      <w:r w:rsidRPr="00A77582">
        <w:rPr>
          <w:rFonts w:ascii="Arial" w:hAnsi="Arial" w:cs="Arial"/>
          <w:color w:val="000000" w:themeColor="text1"/>
          <w:sz w:val="22"/>
          <w:szCs w:val="22"/>
        </w:rPr>
        <w:t xml:space="preserve"> funded, Applicant must identify OHV riding areas within the Project area.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7355B5B" w14:textId="39E3A050" w:rsidR="007F05E3" w:rsidRPr="00A77582" w:rsidRDefault="00A77582" w:rsidP="00A77582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p w14:paraId="4CE65D53" w14:textId="77777777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9"/>
          <w:footerReference w:type="default" r:id="rId10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2CF5B74B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</w:t>
      </w:r>
      <w:r w:rsidR="00E83C39" w:rsidRPr="005B215A">
        <w:rPr>
          <w:rFonts w:ascii="Arial" w:hAnsi="Arial" w:cs="Arial"/>
          <w:sz w:val="22"/>
          <w:szCs w:val="22"/>
        </w:rPr>
        <w:t>i.e.,</w:t>
      </w:r>
      <w:r w:rsidRPr="005B215A">
        <w:rPr>
          <w:rFonts w:ascii="Arial" w:hAnsi="Arial" w:cs="Arial"/>
          <w:sz w:val="22"/>
          <w:szCs w:val="22"/>
        </w:rPr>
        <w:t xml:space="preserve"> Lights, Sirens, etc.)</w:t>
      </w:r>
    </w:p>
    <w:p w14:paraId="052508E5" w14:textId="77777777" w:rsidR="005B215A" w:rsidRPr="00A77582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A77582">
        <w:rPr>
          <w:rFonts w:ascii="Arial" w:hAnsi="Arial" w:cs="Arial"/>
          <w:iCs/>
          <w:sz w:val="22"/>
          <w:szCs w:val="22"/>
        </w:rPr>
        <w:t>Gun Racks</w:t>
      </w:r>
    </w:p>
    <w:p w14:paraId="78D2EEE9" w14:textId="77777777" w:rsidR="005B215A" w:rsidRPr="00A77582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A77582">
        <w:rPr>
          <w:rFonts w:ascii="Arial" w:hAnsi="Arial" w:cs="Arial"/>
          <w:iCs/>
          <w:sz w:val="22"/>
          <w:szCs w:val="22"/>
        </w:rPr>
        <w:t>Truck Vaults</w:t>
      </w:r>
    </w:p>
    <w:p w14:paraId="4F2469EA" w14:textId="77777777" w:rsidR="005B215A" w:rsidRPr="00A77582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A77582">
        <w:rPr>
          <w:rFonts w:ascii="Arial" w:hAnsi="Arial" w:cs="Arial"/>
          <w:iCs/>
          <w:sz w:val="22"/>
          <w:szCs w:val="22"/>
        </w:rPr>
        <w:t>Prisoner Cages for regular patrol vehicles</w:t>
      </w:r>
    </w:p>
    <w:p w14:paraId="430006DB" w14:textId="77777777" w:rsidR="005B215A" w:rsidRPr="00A77582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A77582">
        <w:rPr>
          <w:rFonts w:ascii="Arial" w:hAnsi="Arial" w:cs="Arial"/>
          <w:iCs/>
          <w:sz w:val="22"/>
          <w:szCs w:val="22"/>
        </w:rPr>
        <w:t>Dash Cameras for regular patrol vehicles</w:t>
      </w:r>
    </w:p>
    <w:p w14:paraId="7313D905" w14:textId="77777777" w:rsidR="005B215A" w:rsidRPr="00A77582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A77582">
        <w:rPr>
          <w:rFonts w:ascii="Arial" w:hAnsi="Arial" w:cs="Arial"/>
          <w:iCs/>
          <w:sz w:val="22"/>
          <w:szCs w:val="22"/>
        </w:rPr>
        <w:t xml:space="preserve">Officer Worn Cameras (Body Cameras) </w:t>
      </w:r>
    </w:p>
    <w:p w14:paraId="5B79905F" w14:textId="77777777" w:rsidR="005B215A" w:rsidRPr="00A77582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A77582">
        <w:rPr>
          <w:rFonts w:ascii="Arial" w:hAnsi="Arial" w:cs="Arial"/>
          <w:iCs/>
          <w:sz w:val="22"/>
          <w:szCs w:val="22"/>
        </w:rPr>
        <w:t>Handheld Radar</w:t>
      </w:r>
    </w:p>
    <w:p w14:paraId="61A47A94" w14:textId="77777777" w:rsidR="005B215A" w:rsidRPr="00A77582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A77582">
        <w:rPr>
          <w:rFonts w:ascii="Arial" w:hAnsi="Arial" w:cs="Arial"/>
          <w:iCs/>
          <w:sz w:val="22"/>
          <w:szCs w:val="22"/>
        </w:rPr>
        <w:t>Drones</w:t>
      </w:r>
    </w:p>
    <w:p w14:paraId="7DFF7972" w14:textId="77777777" w:rsidR="005B215A" w:rsidRPr="00A77582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A77582">
        <w:rPr>
          <w:rFonts w:ascii="Arial" w:hAnsi="Arial" w:cs="Arial"/>
          <w:iCs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02BDDA02" w:rsidR="005B215A" w:rsidRDefault="00A77582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Handheld</w:t>
      </w:r>
      <w:r w:rsidR="005B215A">
        <w:rPr>
          <w:rFonts w:ascii="Arial" w:hAnsi="Arial" w:cs="Arial"/>
          <w:sz w:val="22"/>
          <w:szCs w:val="22"/>
        </w:rPr>
        <w:t xml:space="preserve">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5E71AB89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</w:t>
      </w:r>
      <w:r w:rsidR="00E83C39" w:rsidRPr="005B215A">
        <w:rPr>
          <w:rFonts w:ascii="Arial" w:hAnsi="Arial" w:cs="Arial"/>
          <w:sz w:val="22"/>
          <w:szCs w:val="22"/>
        </w:rPr>
        <w:t>i.e.,</w:t>
      </w:r>
      <w:r w:rsidRPr="005B215A">
        <w:rPr>
          <w:rFonts w:ascii="Arial" w:hAnsi="Arial" w:cs="Arial"/>
          <w:sz w:val="22"/>
          <w:szCs w:val="22"/>
        </w:rPr>
        <w:t xml:space="preserve">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0A6BB" w14:textId="77777777" w:rsidR="000B3D0B" w:rsidRDefault="000B3D0B" w:rsidP="0073175F">
      <w:r>
        <w:separator/>
      </w:r>
    </w:p>
  </w:endnote>
  <w:endnote w:type="continuationSeparator" w:id="0">
    <w:p w14:paraId="78CB7D82" w14:textId="77777777" w:rsidR="000B3D0B" w:rsidRDefault="000B3D0B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5CAF8" w14:textId="1B4C639A" w:rsidR="00407912" w:rsidRPr="00407912" w:rsidRDefault="00311BCC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311BCC">
      <w:rPr>
        <w:rFonts w:ascii="Arial" w:hAnsi="Arial" w:cs="Arial"/>
        <w:sz w:val="22"/>
        <w:szCs w:val="22"/>
      </w:rPr>
      <w:t>City of California City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F5622" w14:textId="77777777" w:rsidR="000B3D0B" w:rsidRDefault="000B3D0B" w:rsidP="0073175F">
      <w:r>
        <w:separator/>
      </w:r>
    </w:p>
  </w:footnote>
  <w:footnote w:type="continuationSeparator" w:id="0">
    <w:p w14:paraId="2013F6B4" w14:textId="77777777" w:rsidR="000B3D0B" w:rsidRDefault="000B3D0B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497E2" w14:textId="0E92A0AD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21</w:t>
    </w:r>
    <w:r w:rsidR="00A77582">
      <w:rPr>
        <w:rFonts w:ascii="Arial" w:hAnsi="Arial" w:cs="Arial"/>
        <w:sz w:val="28"/>
        <w:szCs w:val="28"/>
      </w:rPr>
      <w:t xml:space="preserve"> </w:t>
    </w:r>
    <w:r w:rsidR="00F04D40" w:rsidRPr="00F04D40">
      <w:rPr>
        <w:rFonts w:ascii="Arial" w:hAnsi="Arial" w:cs="Arial"/>
        <w:sz w:val="28"/>
        <w:szCs w:val="28"/>
      </w:rPr>
      <w:t>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7bkRGRIfl0XEvRWK7m1vLBUt18zP9G7udbIcPELQwNRiLNP9xiZEuLg9IQXinkLS2biBsxribPpnR9rJLczdWQ==" w:salt="77RiNN/cgcAtVBWPNc6fpw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42577"/>
    <w:rsid w:val="00074C8D"/>
    <w:rsid w:val="000B3D0B"/>
    <w:rsid w:val="000F37C7"/>
    <w:rsid w:val="001E1516"/>
    <w:rsid w:val="001F2C6F"/>
    <w:rsid w:val="001F3F94"/>
    <w:rsid w:val="002E180A"/>
    <w:rsid w:val="002E2E6C"/>
    <w:rsid w:val="00311BCC"/>
    <w:rsid w:val="00326B0A"/>
    <w:rsid w:val="0036720B"/>
    <w:rsid w:val="003676DA"/>
    <w:rsid w:val="003A06CD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A255C"/>
    <w:rsid w:val="005B215A"/>
    <w:rsid w:val="006233CA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7F49DE"/>
    <w:rsid w:val="00842AF1"/>
    <w:rsid w:val="008616EC"/>
    <w:rsid w:val="00877C0F"/>
    <w:rsid w:val="008D3242"/>
    <w:rsid w:val="009460E1"/>
    <w:rsid w:val="009B0EDD"/>
    <w:rsid w:val="009C2EA7"/>
    <w:rsid w:val="009C76D5"/>
    <w:rsid w:val="009E0A6D"/>
    <w:rsid w:val="009E630B"/>
    <w:rsid w:val="00A72250"/>
    <w:rsid w:val="00A77582"/>
    <w:rsid w:val="00A86CD2"/>
    <w:rsid w:val="00AD2CD2"/>
    <w:rsid w:val="00B00365"/>
    <w:rsid w:val="00B2308F"/>
    <w:rsid w:val="00B23CD2"/>
    <w:rsid w:val="00B71734"/>
    <w:rsid w:val="00B723AA"/>
    <w:rsid w:val="00B75280"/>
    <w:rsid w:val="00B87F70"/>
    <w:rsid w:val="00B93326"/>
    <w:rsid w:val="00C1421F"/>
    <w:rsid w:val="00C700C3"/>
    <w:rsid w:val="00D059AA"/>
    <w:rsid w:val="00D66664"/>
    <w:rsid w:val="00D858A8"/>
    <w:rsid w:val="00DE67A9"/>
    <w:rsid w:val="00E53D69"/>
    <w:rsid w:val="00E8133C"/>
    <w:rsid w:val="00E8317A"/>
    <w:rsid w:val="00E83C39"/>
    <w:rsid w:val="00EA4929"/>
    <w:rsid w:val="00F04D40"/>
    <w:rsid w:val="00F2466F"/>
    <w:rsid w:val="00F364DA"/>
    <w:rsid w:val="00F60DE7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522</Words>
  <Characters>2978</Characters>
  <Application>Microsoft Office Word</Application>
  <DocSecurity>8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Ibarra, Martha@Parks</cp:lastModifiedBy>
  <cp:revision>10</cp:revision>
  <dcterms:created xsi:type="dcterms:W3CDTF">2021-06-23T21:18:00Z</dcterms:created>
  <dcterms:modified xsi:type="dcterms:W3CDTF">2021-08-05T19:25:00Z</dcterms:modified>
</cp:coreProperties>
</file>