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58C19324" w:rsidR="003676DA" w:rsidRPr="00414D4C" w:rsidRDefault="00420814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BLM </w:t>
                            </w:r>
                            <w:r w:rsidR="004575A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Palm Springs South Coast Field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58C19324" w:rsidR="003676DA" w:rsidRPr="00414D4C" w:rsidRDefault="00420814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BLM </w:t>
                      </w:r>
                      <w:r w:rsidR="004575A5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–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Palm Springs South Coast Field Office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2D30884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E01E0">
          <w:rPr>
            <w:rStyle w:val="Hyperlink"/>
            <w:sz w:val="22"/>
            <w:szCs w:val="22"/>
          </w:rPr>
          <w:t>https://ohv.parks.ca.gov/pages/1140/files/2021-Regulations.pdf</w:t>
        </w:r>
      </w:hyperlink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78FDD6BA" w14:textId="584FF1C7" w:rsidR="00E8133C" w:rsidRDefault="002E180A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7A34A5">
        <w:rPr>
          <w:rFonts w:ascii="Arial" w:hAnsi="Arial" w:cs="Arial"/>
          <w:sz w:val="22"/>
          <w:szCs w:val="22"/>
        </w:rPr>
        <w:t xml:space="preserve">#1d – OHV Opportunity Ratio. Add </w:t>
      </w:r>
      <w:r w:rsidR="00943179">
        <w:rPr>
          <w:rFonts w:ascii="Arial" w:hAnsi="Arial" w:cs="Arial"/>
          <w:sz w:val="22"/>
          <w:szCs w:val="22"/>
        </w:rPr>
        <w:t>4</w:t>
      </w:r>
      <w:r w:rsidRPr="007A34A5">
        <w:rPr>
          <w:rFonts w:ascii="Arial" w:hAnsi="Arial" w:cs="Arial"/>
          <w:sz w:val="22"/>
          <w:szCs w:val="22"/>
        </w:rPr>
        <w:t xml:space="preserve"> points.</w:t>
      </w:r>
    </w:p>
    <w:p w14:paraId="0DFB37C9" w14:textId="6AC5CD39" w:rsidR="00943179" w:rsidRDefault="00943179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943179">
        <w:rPr>
          <w:rFonts w:ascii="Arial" w:hAnsi="Arial" w:cs="Arial"/>
          <w:sz w:val="22"/>
          <w:szCs w:val="22"/>
        </w:rPr>
        <w:t xml:space="preserve">#6 </w:t>
      </w:r>
      <w:r w:rsidR="007E01C3" w:rsidRPr="007A34A5">
        <w:rPr>
          <w:rFonts w:ascii="Arial" w:hAnsi="Arial" w:cs="Arial"/>
          <w:sz w:val="22"/>
          <w:szCs w:val="22"/>
        </w:rPr>
        <w:t>–</w:t>
      </w:r>
      <w:r w:rsidR="007E01C3">
        <w:rPr>
          <w:rFonts w:ascii="Arial" w:hAnsi="Arial" w:cs="Arial"/>
          <w:sz w:val="22"/>
          <w:szCs w:val="22"/>
        </w:rPr>
        <w:t xml:space="preserve"> </w:t>
      </w:r>
      <w:r w:rsidRPr="00943179">
        <w:rPr>
          <w:rFonts w:ascii="Arial" w:hAnsi="Arial" w:cs="Arial"/>
          <w:sz w:val="22"/>
          <w:szCs w:val="22"/>
        </w:rPr>
        <w:t>Applicant has been responsive. Add 3 points.</w:t>
      </w:r>
    </w:p>
    <w:p w14:paraId="0C5E5CB0" w14:textId="73DB4230" w:rsidR="00943179" w:rsidRPr="007A34A5" w:rsidRDefault="00943179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943179">
        <w:rPr>
          <w:rFonts w:ascii="Arial" w:hAnsi="Arial" w:cs="Arial"/>
          <w:sz w:val="22"/>
          <w:szCs w:val="22"/>
        </w:rPr>
        <w:t xml:space="preserve">#12 </w:t>
      </w:r>
      <w:r w:rsidR="007E01C3" w:rsidRPr="007A34A5">
        <w:rPr>
          <w:rFonts w:ascii="Arial" w:hAnsi="Arial" w:cs="Arial"/>
          <w:sz w:val="22"/>
          <w:szCs w:val="22"/>
        </w:rPr>
        <w:t>–</w:t>
      </w:r>
      <w:r w:rsidRPr="00943179">
        <w:rPr>
          <w:rFonts w:ascii="Arial" w:hAnsi="Arial" w:cs="Arial"/>
          <w:sz w:val="22"/>
          <w:szCs w:val="22"/>
        </w:rPr>
        <w:t xml:space="preserve"> URLs notated are not specific to the land manager Project area for OHV related items. Deduct 5 points.</w:t>
      </w:r>
    </w:p>
    <w:p w14:paraId="3D238918" w14:textId="77777777" w:rsidR="00F04D40" w:rsidRDefault="00F04D40">
      <w:pPr>
        <w:spacing w:after="160" w:line="259" w:lineRule="auto"/>
      </w:pPr>
    </w:p>
    <w:p w14:paraId="56BCE479" w14:textId="77777777" w:rsidR="00B87F70" w:rsidRDefault="00B87F70" w:rsidP="00B87F70">
      <w:pPr>
        <w:rPr>
          <w:rFonts w:ascii="Arial" w:hAnsi="Arial" w:cs="Arial"/>
          <w:b/>
          <w:i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AC521B4" wp14:editId="37AACA63">
                <wp:extent cx="5943600" cy="325755"/>
                <wp:effectExtent l="0" t="0" r="19050" b="17145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6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1194D6" w14:textId="5CEE1B7A" w:rsidR="00B87F70" w:rsidRPr="00B87F70" w:rsidRDefault="008616EC" w:rsidP="00B87F70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Restoration, </w:t>
                            </w:r>
                            <w:r w:rsidR="00420814" w:rsidRPr="0042081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</w:t>
                            </w:r>
                            <w:r w:rsidR="004575A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–</w:t>
                            </w:r>
                            <w:r w:rsidR="00420814" w:rsidRPr="0042081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01</w:t>
                            </w:r>
                            <w:r w:rsidR="004575A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–</w:t>
                            </w:r>
                            <w:r w:rsidR="00420814" w:rsidRPr="0042081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13</w:t>
                            </w:r>
                            <w:r w:rsidR="004575A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–</w:t>
                            </w:r>
                            <w:r w:rsidR="00420814" w:rsidRPr="0042081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R01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C521B4" id="Rectangle 7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" fillcolor="#e2efd9 [665]" strokecolor="black [3213]" strokeweight=".5pt">
                <v:fill color2="#e2efd9 [665]" rotate="t" focusposition="1" focussize="" colors="0 #838d7d;.5 #becbb5;1 #e2f1d8" focus="100%" type="gradientRadial"/>
                <v:textbox>
                  <w:txbxContent>
                    <w:p w14:paraId="001194D6" w14:textId="5CEE1B7A" w:rsidR="00B87F70" w:rsidRPr="00B87F70" w:rsidRDefault="008616EC" w:rsidP="00B87F70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Restoration, </w:t>
                      </w:r>
                      <w:r w:rsidR="00420814" w:rsidRPr="0042081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</w:t>
                      </w:r>
                      <w:r w:rsidR="004575A5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–</w:t>
                      </w:r>
                      <w:r w:rsidR="00420814" w:rsidRPr="0042081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01</w:t>
                      </w:r>
                      <w:r w:rsidR="004575A5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–</w:t>
                      </w:r>
                      <w:r w:rsidR="00420814" w:rsidRPr="0042081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13</w:t>
                      </w:r>
                      <w:r w:rsidR="004575A5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–</w:t>
                      </w:r>
                      <w:r w:rsidR="00420814" w:rsidRPr="0042081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R01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795D0FF" w14:textId="77777777" w:rsidR="00B87F70" w:rsidRDefault="00B87F70" w:rsidP="00B87F70">
      <w:pPr>
        <w:rPr>
          <w:rFonts w:ascii="Arial" w:hAnsi="Arial" w:cs="Arial"/>
          <w:b/>
          <w:i/>
          <w:szCs w:val="22"/>
        </w:rPr>
      </w:pPr>
    </w:p>
    <w:p w14:paraId="064E5780" w14:textId="77777777" w:rsidR="00457CF1" w:rsidRPr="009460E1" w:rsidRDefault="00457CF1" w:rsidP="00457C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Background</w:t>
      </w:r>
    </w:p>
    <w:p w14:paraId="067F6BE5" w14:textId="77777777" w:rsidR="00457CF1" w:rsidRDefault="00457CF1" w:rsidP="00457CF1">
      <w:pPr>
        <w:rPr>
          <w:rFonts w:ascii="Arial" w:hAnsi="Arial" w:cs="Arial"/>
        </w:rPr>
      </w:pPr>
    </w:p>
    <w:p w14:paraId="615AF1FA" w14:textId="0D93840A" w:rsidR="00457CF1" w:rsidRDefault="007E01C3" w:rsidP="00457CF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7901F017" w14:textId="77777777" w:rsidR="00457CF1" w:rsidRDefault="00457CF1" w:rsidP="00457CF1"/>
    <w:p w14:paraId="5A648E40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5EB21CAB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202A9C7" w14:textId="38AE9060" w:rsidR="00457CF1" w:rsidRPr="007E01C3" w:rsidRDefault="007E01C3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7E01C3">
        <w:rPr>
          <w:rFonts w:ascii="Arial" w:hAnsi="Arial" w:cs="Arial"/>
          <w:bCs/>
          <w:iCs/>
          <w:sz w:val="22"/>
          <w:szCs w:val="22"/>
        </w:rPr>
        <w:t xml:space="preserve">No </w:t>
      </w:r>
      <w:r>
        <w:rPr>
          <w:rFonts w:ascii="Arial" w:hAnsi="Arial" w:cs="Arial"/>
          <w:bCs/>
          <w:iCs/>
          <w:sz w:val="22"/>
          <w:szCs w:val="22"/>
        </w:rPr>
        <w:t>c</w:t>
      </w:r>
      <w:r w:rsidRPr="007E01C3">
        <w:rPr>
          <w:rFonts w:ascii="Arial" w:hAnsi="Arial" w:cs="Arial"/>
          <w:bCs/>
          <w:iCs/>
          <w:sz w:val="22"/>
          <w:szCs w:val="22"/>
        </w:rPr>
        <w:t>hange</w:t>
      </w:r>
    </w:p>
    <w:p w14:paraId="6B383971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7009185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1BDB83B2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F57F81D" w14:textId="02875CDD" w:rsidR="00457CF1" w:rsidRPr="007E01C3" w:rsidRDefault="007E01C3" w:rsidP="007E01C3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7E01C3">
        <w:rPr>
          <w:rFonts w:ascii="Arial" w:hAnsi="Arial" w:cs="Arial"/>
          <w:bCs/>
          <w:iCs/>
          <w:sz w:val="22"/>
          <w:szCs w:val="22"/>
        </w:rPr>
        <w:t xml:space="preserve">No </w:t>
      </w:r>
      <w:r>
        <w:rPr>
          <w:rFonts w:ascii="Arial" w:hAnsi="Arial" w:cs="Arial"/>
          <w:bCs/>
          <w:iCs/>
          <w:sz w:val="22"/>
          <w:szCs w:val="22"/>
        </w:rPr>
        <w:t>c</w:t>
      </w:r>
      <w:r w:rsidRPr="007E01C3">
        <w:rPr>
          <w:rFonts w:ascii="Arial" w:hAnsi="Arial" w:cs="Arial"/>
          <w:bCs/>
          <w:iCs/>
          <w:sz w:val="22"/>
          <w:szCs w:val="22"/>
        </w:rPr>
        <w:t>hange</w:t>
      </w:r>
    </w:p>
    <w:p w14:paraId="7CD65011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4CA8CB8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29854217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8453EA0" w14:textId="17B75E53" w:rsidR="00457CF1" w:rsidRPr="007E01C3" w:rsidRDefault="007E01C3" w:rsidP="007E01C3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7E01C3">
        <w:rPr>
          <w:rFonts w:ascii="Arial" w:hAnsi="Arial" w:cs="Arial"/>
          <w:bCs/>
          <w:iCs/>
          <w:sz w:val="22"/>
          <w:szCs w:val="22"/>
        </w:rPr>
        <w:t xml:space="preserve">No </w:t>
      </w:r>
      <w:r>
        <w:rPr>
          <w:rFonts w:ascii="Arial" w:hAnsi="Arial" w:cs="Arial"/>
          <w:bCs/>
          <w:iCs/>
          <w:sz w:val="22"/>
          <w:szCs w:val="22"/>
        </w:rPr>
        <w:t>c</w:t>
      </w:r>
      <w:r w:rsidRPr="007E01C3">
        <w:rPr>
          <w:rFonts w:ascii="Arial" w:hAnsi="Arial" w:cs="Arial"/>
          <w:bCs/>
          <w:iCs/>
          <w:sz w:val="22"/>
          <w:szCs w:val="22"/>
        </w:rPr>
        <w:t>hang</w:t>
      </w:r>
      <w:r>
        <w:rPr>
          <w:rFonts w:ascii="Arial" w:hAnsi="Arial" w:cs="Arial"/>
          <w:bCs/>
          <w:iCs/>
          <w:sz w:val="22"/>
          <w:szCs w:val="22"/>
        </w:rPr>
        <w:t>e</w:t>
      </w:r>
    </w:p>
    <w:p w14:paraId="4091CD40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47BE5F8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6FFA93F1" w14:textId="77777777" w:rsidR="00457CF1" w:rsidRPr="007E01C3" w:rsidRDefault="00457CF1" w:rsidP="007E01C3">
      <w:pPr>
        <w:autoSpaceDE w:val="0"/>
        <w:autoSpaceDN w:val="0"/>
        <w:adjustRightInd w:val="0"/>
        <w:rPr>
          <w:rFonts w:ascii="Arial" w:hAnsi="Arial" w:cs="Arial"/>
          <w:i/>
        </w:rPr>
      </w:pPr>
    </w:p>
    <w:p w14:paraId="07BD4E7E" w14:textId="77777777" w:rsidR="007E01C3" w:rsidRPr="007E01C3" w:rsidRDefault="007E01C3" w:rsidP="007E01C3">
      <w:pPr>
        <w:pStyle w:val="ListParagraph"/>
        <w:numPr>
          <w:ilvl w:val="0"/>
          <w:numId w:val="7"/>
        </w:numPr>
        <w:rPr>
          <w:rFonts w:ascii="Arial" w:hAnsi="Arial" w:cs="Arial"/>
          <w:bCs/>
          <w:iCs/>
          <w:sz w:val="22"/>
          <w:szCs w:val="22"/>
        </w:rPr>
      </w:pPr>
      <w:r w:rsidRPr="007E01C3">
        <w:rPr>
          <w:rFonts w:ascii="Arial" w:hAnsi="Arial" w:cs="Arial"/>
          <w:bCs/>
          <w:iCs/>
          <w:sz w:val="22"/>
          <w:szCs w:val="22"/>
        </w:rPr>
        <w:t xml:space="preserve">No </w:t>
      </w:r>
      <w:r>
        <w:rPr>
          <w:rFonts w:ascii="Arial" w:hAnsi="Arial" w:cs="Arial"/>
          <w:bCs/>
          <w:iCs/>
          <w:sz w:val="22"/>
          <w:szCs w:val="22"/>
        </w:rPr>
        <w:t>c</w:t>
      </w:r>
      <w:r w:rsidRPr="007E01C3">
        <w:rPr>
          <w:rFonts w:ascii="Arial" w:hAnsi="Arial" w:cs="Arial"/>
          <w:bCs/>
          <w:iCs/>
          <w:sz w:val="22"/>
          <w:szCs w:val="22"/>
        </w:rPr>
        <w:t>hange</w:t>
      </w:r>
    </w:p>
    <w:p w14:paraId="7B0A8AE5" w14:textId="77777777" w:rsidR="00457CF1" w:rsidRPr="003676DA" w:rsidRDefault="00457CF1" w:rsidP="00457CF1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27B9E4E7" w14:textId="77777777" w:rsidR="007E01C3" w:rsidRDefault="007E01C3">
      <w:pPr>
        <w:spacing w:after="160" w:line="259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br w:type="page"/>
      </w:r>
    </w:p>
    <w:p w14:paraId="5E7F6741" w14:textId="5713A550" w:rsidR="00457CF1" w:rsidRPr="009460E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lastRenderedPageBreak/>
        <w:t>Evaluation Criteria</w:t>
      </w:r>
    </w:p>
    <w:p w14:paraId="58A91063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B4254EA" w14:textId="76708D1E" w:rsidR="00B87F70" w:rsidRPr="00457CF1" w:rsidRDefault="007E01C3" w:rsidP="00457CF1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7E01C3">
        <w:rPr>
          <w:rFonts w:ascii="Arial" w:hAnsi="Arial" w:cs="Arial"/>
          <w:sz w:val="22"/>
          <w:szCs w:val="22"/>
        </w:rPr>
        <w:t>#11</w:t>
      </w:r>
      <w:r>
        <w:rPr>
          <w:rFonts w:ascii="Arial" w:hAnsi="Arial" w:cs="Arial"/>
          <w:sz w:val="22"/>
          <w:szCs w:val="22"/>
        </w:rPr>
        <w:t xml:space="preserve"> </w:t>
      </w:r>
      <w:r w:rsidRPr="007A34A5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7E01C3">
        <w:rPr>
          <w:rFonts w:ascii="Arial" w:hAnsi="Arial" w:cs="Arial"/>
          <w:sz w:val="22"/>
          <w:szCs w:val="22"/>
        </w:rPr>
        <w:t xml:space="preserve">The Project Description and the Project Deliverables do not support this selection. The Project Deliverables section does not identify any active restoration activities in line item #1 Active Restoration Activities (earth moving). Additionally, while Project Deliverable line items #8 </w:t>
      </w:r>
      <w:r w:rsidR="004575A5">
        <w:rPr>
          <w:rFonts w:ascii="Arial" w:hAnsi="Arial" w:cs="Arial"/>
          <w:sz w:val="22"/>
          <w:szCs w:val="22"/>
        </w:rPr>
        <w:t>–</w:t>
      </w:r>
      <w:r w:rsidRPr="007E01C3">
        <w:rPr>
          <w:rFonts w:ascii="Arial" w:hAnsi="Arial" w:cs="Arial"/>
          <w:sz w:val="22"/>
          <w:szCs w:val="22"/>
        </w:rPr>
        <w:t xml:space="preserve"> #12 Other (unique to Restoration) do contain active restoration activities, the number of acres identified to be actively restored in the Project Narrative appears questionable compared to similar projects. Revise</w:t>
      </w:r>
      <w:r w:rsidR="008F4A28">
        <w:rPr>
          <w:rFonts w:ascii="Arial" w:hAnsi="Arial" w:cs="Arial"/>
          <w:sz w:val="22"/>
          <w:szCs w:val="22"/>
        </w:rPr>
        <w:t>d</w:t>
      </w:r>
      <w:r w:rsidRPr="007E01C3">
        <w:rPr>
          <w:rFonts w:ascii="Arial" w:hAnsi="Arial" w:cs="Arial"/>
          <w:sz w:val="22"/>
          <w:szCs w:val="22"/>
        </w:rPr>
        <w:t xml:space="preserve"> selection to 1</w:t>
      </w:r>
      <w:r w:rsidR="004575A5">
        <w:rPr>
          <w:rFonts w:ascii="Arial" w:hAnsi="Arial" w:cs="Arial"/>
          <w:sz w:val="22"/>
          <w:szCs w:val="22"/>
        </w:rPr>
        <w:t>–</w:t>
      </w:r>
      <w:r w:rsidRPr="007E01C3">
        <w:rPr>
          <w:rFonts w:ascii="Arial" w:hAnsi="Arial" w:cs="Arial"/>
          <w:sz w:val="22"/>
          <w:szCs w:val="22"/>
        </w:rPr>
        <w:t>10 acres within the project area. Deduct 2 points.</w:t>
      </w:r>
    </w:p>
    <w:p w14:paraId="0AC0542D" w14:textId="77777777" w:rsidR="009460E1" w:rsidRDefault="009460E1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F69FA8C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35838EE2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Enforcement, </w:t>
                            </w:r>
                            <w:r w:rsidR="00420814" w:rsidRPr="0042081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</w:t>
                            </w:r>
                            <w:r w:rsidR="004575A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–</w:t>
                            </w:r>
                            <w:r w:rsidR="00420814" w:rsidRPr="0042081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01</w:t>
                            </w:r>
                            <w:r w:rsidR="004575A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–</w:t>
                            </w:r>
                            <w:r w:rsidR="00420814" w:rsidRPr="0042081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13</w:t>
                            </w:r>
                            <w:r w:rsidR="004575A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–</w:t>
                            </w:r>
                            <w:r w:rsidR="00420814" w:rsidRPr="0042081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9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35838EE2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Enforcement, </w:t>
                      </w:r>
                      <w:r w:rsidR="00420814" w:rsidRPr="0042081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</w:t>
                      </w:r>
                      <w:r w:rsidR="004575A5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–</w:t>
                      </w:r>
                      <w:r w:rsidR="00420814" w:rsidRPr="0042081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01</w:t>
                      </w:r>
                      <w:r w:rsidR="004575A5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–</w:t>
                      </w:r>
                      <w:r w:rsidR="00420814" w:rsidRPr="0042081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13</w:t>
                      </w:r>
                      <w:r w:rsidR="004575A5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–</w:t>
                      </w:r>
                      <w:r w:rsidR="00420814" w:rsidRPr="0042081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51709DC8" w:rsidR="007F05E3" w:rsidRDefault="00943179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55711C7E" w:rsidR="007F05E3" w:rsidRPr="00943179" w:rsidRDefault="00943179" w:rsidP="00943179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58D8D16" w14:textId="410D82EF" w:rsidR="00943179" w:rsidRDefault="00943179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943179">
        <w:rPr>
          <w:rFonts w:ascii="Arial" w:hAnsi="Arial" w:cs="Arial"/>
          <w:color w:val="000000" w:themeColor="text1"/>
          <w:sz w:val="22"/>
          <w:szCs w:val="22"/>
        </w:rPr>
        <w:t xml:space="preserve">Indirect #1 "Cost for Grant administration" </w:t>
      </w:r>
      <w:r w:rsidR="004575A5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943179">
        <w:rPr>
          <w:rFonts w:ascii="Arial" w:hAnsi="Arial" w:cs="Arial"/>
          <w:color w:val="000000" w:themeColor="text1"/>
          <w:sz w:val="22"/>
          <w:szCs w:val="22"/>
        </w:rPr>
        <w:t xml:space="preserve"> Duties performed by archeologists, natural resource specialist, and wildlife biologist are not eligible Project expenses because they do not relate to the scope of the Project.  Applicant listed 4 positions for this line item, only Outdoor Recreation Planner duties are eligible Project activities, line</w:t>
      </w:r>
      <w:r w:rsidR="004575A5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943179">
        <w:rPr>
          <w:rFonts w:ascii="Arial" w:hAnsi="Arial" w:cs="Arial"/>
          <w:color w:val="000000" w:themeColor="text1"/>
          <w:sz w:val="22"/>
          <w:szCs w:val="22"/>
        </w:rPr>
        <w:t>item total is reduced by 75%. Deduct $10,125 Grant and $3,375 match.</w:t>
      </w:r>
    </w:p>
    <w:p w14:paraId="5876C416" w14:textId="77777777" w:rsidR="00943179" w:rsidRDefault="00943179" w:rsidP="00943179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37B81851" w14:textId="77777777" w:rsidR="00943179" w:rsidRPr="00943179" w:rsidRDefault="00943179" w:rsidP="00943179">
      <w:pPr>
        <w:ind w:left="720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943179">
        <w:rPr>
          <w:rFonts w:ascii="Arial" w:hAnsi="Arial" w:cs="Arial"/>
          <w:color w:val="000000" w:themeColor="text1"/>
          <w:sz w:val="22"/>
          <w:szCs w:val="22"/>
          <w:u w:val="single"/>
        </w:rPr>
        <w:t>Revised Totals:</w:t>
      </w:r>
    </w:p>
    <w:p w14:paraId="37BFBD1D" w14:textId="77777777" w:rsidR="00943179" w:rsidRDefault="00943179" w:rsidP="00943179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943179">
        <w:rPr>
          <w:rFonts w:ascii="Arial" w:hAnsi="Arial" w:cs="Arial"/>
          <w:color w:val="000000" w:themeColor="text1"/>
          <w:sz w:val="22"/>
          <w:szCs w:val="22"/>
        </w:rPr>
        <w:t>Grant Request: $288,768</w:t>
      </w:r>
    </w:p>
    <w:p w14:paraId="51348D94" w14:textId="77777777" w:rsidR="00943179" w:rsidRDefault="00943179" w:rsidP="00943179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943179">
        <w:rPr>
          <w:rFonts w:ascii="Arial" w:hAnsi="Arial" w:cs="Arial"/>
          <w:color w:val="000000" w:themeColor="text1"/>
          <w:sz w:val="22"/>
          <w:szCs w:val="22"/>
        </w:rPr>
        <w:t>Match: $96,256</w:t>
      </w:r>
    </w:p>
    <w:p w14:paraId="07355B5B" w14:textId="51C6C306" w:rsidR="007F05E3" w:rsidRDefault="00943179" w:rsidP="00943179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943179">
        <w:rPr>
          <w:rFonts w:ascii="Arial" w:hAnsi="Arial" w:cs="Arial"/>
          <w:color w:val="000000" w:themeColor="text1"/>
          <w:sz w:val="22"/>
          <w:szCs w:val="22"/>
        </w:rPr>
        <w:t>Total Project cost: $385,024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4C827E0C" w14:textId="77777777" w:rsidR="00204FE2" w:rsidRDefault="00204FE2" w:rsidP="00204FE2">
      <w:pPr>
        <w:pStyle w:val="ListParagraph"/>
        <w:spacing w:line="256" w:lineRule="auto"/>
        <w:rPr>
          <w:rFonts w:ascii="Arial" w:hAnsi="Arial" w:cs="Arial"/>
          <w:sz w:val="22"/>
          <w:szCs w:val="22"/>
        </w:rPr>
      </w:pPr>
    </w:p>
    <w:p w14:paraId="05C54661" w14:textId="77777777" w:rsidR="00204FE2" w:rsidRPr="00204FE2" w:rsidRDefault="00204FE2" w:rsidP="00204FE2">
      <w:pPr>
        <w:spacing w:line="256" w:lineRule="auto"/>
        <w:ind w:left="360"/>
        <w:rPr>
          <w:rFonts w:ascii="Arial" w:hAnsi="Arial" w:cs="Arial"/>
          <w:sz w:val="22"/>
          <w:szCs w:val="22"/>
        </w:rPr>
      </w:pPr>
    </w:p>
    <w:p w14:paraId="12F61234" w14:textId="452A6082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</w:t>
      </w:r>
      <w:r w:rsidR="004575A5" w:rsidRPr="005B215A">
        <w:rPr>
          <w:rFonts w:ascii="Arial" w:hAnsi="Arial" w:cs="Arial"/>
          <w:sz w:val="22"/>
          <w:szCs w:val="22"/>
        </w:rPr>
        <w:t>i.e.,</w:t>
      </w:r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943179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943179">
        <w:rPr>
          <w:rFonts w:ascii="Arial" w:hAnsi="Arial" w:cs="Arial"/>
          <w:iCs/>
          <w:sz w:val="22"/>
          <w:szCs w:val="22"/>
        </w:rPr>
        <w:lastRenderedPageBreak/>
        <w:t>Gun Racks</w:t>
      </w:r>
    </w:p>
    <w:p w14:paraId="78D2EEE9" w14:textId="77777777" w:rsidR="005B215A" w:rsidRPr="00943179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943179">
        <w:rPr>
          <w:rFonts w:ascii="Arial" w:hAnsi="Arial" w:cs="Arial"/>
          <w:iCs/>
          <w:sz w:val="22"/>
          <w:szCs w:val="22"/>
        </w:rPr>
        <w:t>Truck Vaults</w:t>
      </w:r>
    </w:p>
    <w:p w14:paraId="4F2469EA" w14:textId="77777777" w:rsidR="005B215A" w:rsidRPr="00943179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943179">
        <w:rPr>
          <w:rFonts w:ascii="Arial" w:hAnsi="Arial" w:cs="Arial"/>
          <w:iCs/>
          <w:sz w:val="22"/>
          <w:szCs w:val="22"/>
        </w:rPr>
        <w:t>Prisoner Cages for regular patrol vehicles</w:t>
      </w:r>
    </w:p>
    <w:p w14:paraId="430006DB" w14:textId="77777777" w:rsidR="005B215A" w:rsidRPr="00943179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943179">
        <w:rPr>
          <w:rFonts w:ascii="Arial" w:hAnsi="Arial" w:cs="Arial"/>
          <w:iCs/>
          <w:sz w:val="22"/>
          <w:szCs w:val="22"/>
        </w:rPr>
        <w:t>Dash Cameras for regular patrol vehicles</w:t>
      </w:r>
    </w:p>
    <w:p w14:paraId="7313D905" w14:textId="77777777" w:rsidR="005B215A" w:rsidRPr="00943179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943179">
        <w:rPr>
          <w:rFonts w:ascii="Arial" w:hAnsi="Arial" w:cs="Arial"/>
          <w:iCs/>
          <w:sz w:val="22"/>
          <w:szCs w:val="22"/>
        </w:rPr>
        <w:t xml:space="preserve">Officer Worn Cameras (Body Cameras) </w:t>
      </w:r>
    </w:p>
    <w:p w14:paraId="5B79905F" w14:textId="77777777" w:rsidR="005B215A" w:rsidRPr="00943179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943179">
        <w:rPr>
          <w:rFonts w:ascii="Arial" w:hAnsi="Arial" w:cs="Arial"/>
          <w:iCs/>
          <w:sz w:val="22"/>
          <w:szCs w:val="22"/>
        </w:rPr>
        <w:t>Handheld Radar</w:t>
      </w:r>
    </w:p>
    <w:p w14:paraId="61A47A94" w14:textId="77777777" w:rsidR="005B215A" w:rsidRPr="00943179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943179">
        <w:rPr>
          <w:rFonts w:ascii="Arial" w:hAnsi="Arial" w:cs="Arial"/>
          <w:iCs/>
          <w:sz w:val="22"/>
          <w:szCs w:val="22"/>
        </w:rPr>
        <w:t>Drones</w:t>
      </w:r>
    </w:p>
    <w:p w14:paraId="7DFF7972" w14:textId="77777777" w:rsidR="005B215A" w:rsidRPr="00943179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943179">
        <w:rPr>
          <w:rFonts w:ascii="Arial" w:hAnsi="Arial" w:cs="Arial"/>
          <w:iCs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745E4A14" w14:textId="77777777" w:rsidR="00590330" w:rsidRDefault="00590330" w:rsidP="005B215A">
      <w:pPr>
        <w:spacing w:after="160" w:line="256" w:lineRule="auto"/>
        <w:rPr>
          <w:rFonts w:ascii="Arial" w:hAnsi="Arial" w:cs="Arial"/>
          <w:b/>
          <w:i/>
          <w:u w:val="single"/>
        </w:rPr>
      </w:pPr>
    </w:p>
    <w:p w14:paraId="3D04222E" w14:textId="0827A7D5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2B3109ED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</w:t>
      </w:r>
      <w:r w:rsidR="00943179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665E534F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</w:t>
      </w:r>
      <w:r w:rsidR="004575A5" w:rsidRPr="005B215A">
        <w:rPr>
          <w:rFonts w:ascii="Arial" w:hAnsi="Arial" w:cs="Arial"/>
          <w:sz w:val="22"/>
          <w:szCs w:val="22"/>
        </w:rPr>
        <w:t>i.e.,</w:t>
      </w:r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5CAF8" w14:textId="2DDBF9EB" w:rsidR="00407912" w:rsidRPr="00407912" w:rsidRDefault="00420814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420814">
      <w:rPr>
        <w:rFonts w:ascii="Arial" w:hAnsi="Arial" w:cs="Arial"/>
        <w:sz w:val="22"/>
        <w:szCs w:val="22"/>
      </w:rPr>
      <w:t xml:space="preserve">BLM </w:t>
    </w:r>
    <w:r w:rsidR="004575A5">
      <w:rPr>
        <w:rFonts w:ascii="Arial" w:hAnsi="Arial" w:cs="Arial"/>
        <w:sz w:val="22"/>
        <w:szCs w:val="22"/>
      </w:rPr>
      <w:t>–</w:t>
    </w:r>
    <w:r w:rsidRPr="00420814">
      <w:rPr>
        <w:rFonts w:ascii="Arial" w:hAnsi="Arial" w:cs="Arial"/>
        <w:sz w:val="22"/>
        <w:szCs w:val="22"/>
      </w:rPr>
      <w:t xml:space="preserve"> Palm Springs South Coast Field Office</w:t>
    </w:r>
    <w:r>
      <w:rPr>
        <w:rFonts w:ascii="Arial" w:hAnsi="Arial" w:cs="Arial"/>
        <w:sz w:val="22"/>
        <w:szCs w:val="22"/>
      </w:rPr>
      <w:t xml:space="preserve"> </w:t>
    </w:r>
    <w:r w:rsidR="004575A5">
      <w:rPr>
        <w:rFonts w:ascii="Arial" w:hAnsi="Arial" w:cs="Arial"/>
        <w:sz w:val="22"/>
        <w:szCs w:val="22"/>
      </w:rPr>
      <w:t>–</w:t>
    </w:r>
    <w:r w:rsidR="00326B0A">
      <w:rPr>
        <w:rFonts w:ascii="Arial" w:hAnsi="Arial" w:cs="Arial"/>
        <w:sz w:val="22"/>
        <w:szCs w:val="22"/>
      </w:rPr>
      <w:t xml:space="preserve">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497E2" w14:textId="258C84EC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</w:t>
    </w:r>
    <w:r w:rsidR="00943179">
      <w:rPr>
        <w:rFonts w:ascii="Arial" w:hAnsi="Arial" w:cs="Arial"/>
        <w:sz w:val="28"/>
        <w:szCs w:val="28"/>
      </w:rPr>
      <w:t xml:space="preserve">1 </w:t>
    </w:r>
    <w:r w:rsidR="00F04D40" w:rsidRPr="00F04D40">
      <w:rPr>
        <w:rFonts w:ascii="Arial" w:hAnsi="Arial" w:cs="Arial"/>
        <w:sz w:val="28"/>
        <w:szCs w:val="28"/>
      </w:rPr>
      <w:t>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7ALTJtQtuqz02Q5hebutxHKloOr5TgzGAHTE5JgciXDlxyR9RzTXZuJLh5cVTz0pm7HHxRfQ/cY9E/5MVvPNiw==" w:salt="/2fg6bIcyD2CkJOCUdmv+w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647A8"/>
    <w:rsid w:val="00074C8D"/>
    <w:rsid w:val="000B3D0B"/>
    <w:rsid w:val="001E1516"/>
    <w:rsid w:val="001F2C6F"/>
    <w:rsid w:val="001F3F94"/>
    <w:rsid w:val="00204FE2"/>
    <w:rsid w:val="002E180A"/>
    <w:rsid w:val="002E2E6C"/>
    <w:rsid w:val="00326B0A"/>
    <w:rsid w:val="0036720B"/>
    <w:rsid w:val="003676DA"/>
    <w:rsid w:val="003A06CD"/>
    <w:rsid w:val="003F0741"/>
    <w:rsid w:val="00407912"/>
    <w:rsid w:val="00414D4C"/>
    <w:rsid w:val="00420814"/>
    <w:rsid w:val="00423018"/>
    <w:rsid w:val="004575A5"/>
    <w:rsid w:val="00457CF1"/>
    <w:rsid w:val="004A4EF2"/>
    <w:rsid w:val="004B66C8"/>
    <w:rsid w:val="004E2E5A"/>
    <w:rsid w:val="00514C2A"/>
    <w:rsid w:val="0052412F"/>
    <w:rsid w:val="00590330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3E3"/>
    <w:rsid w:val="007A34A5"/>
    <w:rsid w:val="007B3185"/>
    <w:rsid w:val="007E01C3"/>
    <w:rsid w:val="007E01E0"/>
    <w:rsid w:val="007F05E3"/>
    <w:rsid w:val="00802EBE"/>
    <w:rsid w:val="00842AF1"/>
    <w:rsid w:val="008616EC"/>
    <w:rsid w:val="00877C0F"/>
    <w:rsid w:val="008D3242"/>
    <w:rsid w:val="008F4A28"/>
    <w:rsid w:val="00943179"/>
    <w:rsid w:val="009460E1"/>
    <w:rsid w:val="009B0EDD"/>
    <w:rsid w:val="009C76D5"/>
    <w:rsid w:val="009E0A6D"/>
    <w:rsid w:val="009E630B"/>
    <w:rsid w:val="00A72250"/>
    <w:rsid w:val="00A86CD2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E67A9"/>
    <w:rsid w:val="00E53D69"/>
    <w:rsid w:val="00E8133C"/>
    <w:rsid w:val="00E8317A"/>
    <w:rsid w:val="00EA4929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449</Words>
  <Characters>2561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Ibarra, Martha@Parks</cp:lastModifiedBy>
  <cp:revision>11</cp:revision>
  <dcterms:created xsi:type="dcterms:W3CDTF">2021-06-23T18:06:00Z</dcterms:created>
  <dcterms:modified xsi:type="dcterms:W3CDTF">2021-08-05T19:12:00Z</dcterms:modified>
</cp:coreProperties>
</file>